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175E5F" w14:textId="77777777" w:rsidR="004F3FC1" w:rsidRPr="00A80EBF" w:rsidRDefault="004F3FC1" w:rsidP="007465AC">
      <w:pPr>
        <w:spacing w:after="0" w:line="240" w:lineRule="auto"/>
        <w:jc w:val="center"/>
        <w:rPr>
          <w:rFonts w:ascii="Times New Roman" w:eastAsia="Times New Roman" w:hAnsi="Times New Roman" w:cs="Times New Roman"/>
          <w:b/>
          <w:bCs/>
          <w:color w:val="000000"/>
          <w:sz w:val="20"/>
          <w:szCs w:val="20"/>
          <w:lang w:val="uz-Cyrl-UZ" w:eastAsia="ru-RU"/>
        </w:rPr>
      </w:pPr>
      <w:r w:rsidRPr="00A80EBF">
        <w:rPr>
          <w:rFonts w:ascii="Times New Roman" w:eastAsia="Times New Roman" w:hAnsi="Times New Roman" w:cs="Times New Roman"/>
          <w:b/>
          <w:bCs/>
          <w:color w:val="000000"/>
          <w:sz w:val="20"/>
          <w:szCs w:val="20"/>
          <w:lang w:val="uz-Cyrl-UZ" w:eastAsia="ru-RU"/>
        </w:rPr>
        <w:t xml:space="preserve">230-СОН АУДИТНИНГ ХАЛҚАРО СТАНДАРТИ </w:t>
      </w:r>
    </w:p>
    <w:p w14:paraId="698C2DD0" w14:textId="77777777" w:rsidR="004F3FC1" w:rsidRPr="00A80EBF" w:rsidRDefault="004F3FC1" w:rsidP="004F3FC1">
      <w:pPr>
        <w:spacing w:before="240" w:after="0" w:line="240" w:lineRule="auto"/>
        <w:jc w:val="center"/>
        <w:rPr>
          <w:rFonts w:ascii="Times New Roman" w:eastAsia="Times New Roman" w:hAnsi="Times New Roman" w:cs="Times New Roman"/>
          <w:b/>
          <w:bCs/>
          <w:color w:val="000000"/>
          <w:sz w:val="20"/>
          <w:szCs w:val="20"/>
          <w:lang w:val="uz-Cyrl-UZ" w:eastAsia="ru-RU"/>
        </w:rPr>
      </w:pPr>
      <w:r w:rsidRPr="00A80EBF">
        <w:rPr>
          <w:rFonts w:ascii="Times New Roman" w:eastAsia="Times New Roman" w:hAnsi="Times New Roman" w:cs="Times New Roman"/>
          <w:b/>
          <w:bCs/>
          <w:color w:val="000000"/>
          <w:sz w:val="20"/>
          <w:szCs w:val="20"/>
          <w:lang w:val="uz-Cyrl-UZ" w:eastAsia="ru-RU"/>
        </w:rPr>
        <w:t>АУДИТ ҲУЖЖАТЛАРИ</w:t>
      </w:r>
    </w:p>
    <w:p w14:paraId="41C67375" w14:textId="56213E27" w:rsidR="004F3FC1" w:rsidRPr="00A80EBF" w:rsidRDefault="004F3FC1" w:rsidP="004F3FC1">
      <w:pPr>
        <w:spacing w:before="240" w:after="0" w:line="240" w:lineRule="auto"/>
        <w:jc w:val="center"/>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 xml:space="preserve">(2009 йил 15 </w:t>
      </w:r>
      <w:r w:rsidR="00D0382A" w:rsidRPr="00A80EBF">
        <w:rPr>
          <w:rFonts w:ascii="Times New Roman" w:eastAsia="Times New Roman" w:hAnsi="Times New Roman" w:cs="Times New Roman"/>
          <w:color w:val="000000"/>
          <w:sz w:val="20"/>
          <w:szCs w:val="20"/>
          <w:lang w:val="uz-Cyrl-UZ" w:eastAsia="ru-RU"/>
        </w:rPr>
        <w:t>декабрь</w:t>
      </w:r>
      <w:r w:rsidRPr="00A80EBF">
        <w:rPr>
          <w:rFonts w:ascii="Times New Roman" w:eastAsia="Times New Roman" w:hAnsi="Times New Roman" w:cs="Times New Roman"/>
          <w:color w:val="000000"/>
          <w:sz w:val="20"/>
          <w:szCs w:val="20"/>
          <w:lang w:val="uz-Cyrl-UZ" w:eastAsia="ru-RU"/>
        </w:rPr>
        <w:t xml:space="preserve"> ва ундан кейин бошланадиган даврлар молиявий ҳисоботлари аудити учун амал қилади)</w:t>
      </w:r>
    </w:p>
    <w:p w14:paraId="102DAF51" w14:textId="77777777" w:rsidR="007465AC" w:rsidRPr="00A80EBF" w:rsidRDefault="004F3FC1" w:rsidP="00CA70D7">
      <w:pPr>
        <w:pBdr>
          <w:bottom w:val="single" w:sz="4" w:space="1" w:color="auto"/>
        </w:pBdr>
        <w:spacing w:before="240" w:after="0" w:line="240" w:lineRule="auto"/>
        <w:jc w:val="center"/>
        <w:rPr>
          <w:rFonts w:ascii="Times New Roman" w:eastAsia="Times New Roman" w:hAnsi="Times New Roman" w:cs="Times New Roman"/>
          <w:b/>
          <w:bCs/>
          <w:color w:val="000000"/>
          <w:sz w:val="20"/>
          <w:szCs w:val="20"/>
          <w:lang w:val="uz-Cyrl-UZ" w:eastAsia="ru-RU"/>
        </w:rPr>
      </w:pPr>
      <w:r w:rsidRPr="00A80EBF">
        <w:rPr>
          <w:rFonts w:ascii="Times New Roman" w:eastAsia="Times New Roman" w:hAnsi="Times New Roman" w:cs="Times New Roman"/>
          <w:b/>
          <w:bCs/>
          <w:color w:val="000000"/>
          <w:sz w:val="20"/>
          <w:szCs w:val="20"/>
          <w:lang w:val="uz-Cyrl-UZ" w:eastAsia="ru-RU"/>
        </w:rPr>
        <w:t>МУНДАРИЖА</w:t>
      </w:r>
    </w:p>
    <w:p w14:paraId="5C776409" w14:textId="77777777" w:rsidR="007465AC" w:rsidRPr="00A80EBF" w:rsidRDefault="007465AC" w:rsidP="00CA70D7">
      <w:pPr>
        <w:spacing w:after="0"/>
        <w:jc w:val="right"/>
        <w:rPr>
          <w:rFonts w:ascii="Times New Roman" w:hAnsi="Times New Roman" w:cs="Times New Roman"/>
          <w:b/>
          <w:sz w:val="20"/>
          <w:lang w:val="uz-Cyrl-UZ"/>
        </w:rPr>
      </w:pPr>
      <w:r w:rsidRPr="00A80EBF">
        <w:rPr>
          <w:rFonts w:ascii="Times New Roman" w:hAnsi="Times New Roman" w:cs="Times New Roman"/>
          <w:b/>
          <w:sz w:val="20"/>
          <w:lang w:val="uz-Cyrl-UZ"/>
        </w:rPr>
        <w:tab/>
        <w:t>Банд</w:t>
      </w:r>
    </w:p>
    <w:p w14:paraId="208F0832" w14:textId="77777777" w:rsidR="007465AC" w:rsidRPr="00A80EBF" w:rsidRDefault="007465AC" w:rsidP="007465AC">
      <w:pPr>
        <w:rPr>
          <w:rFonts w:ascii="Times New Roman" w:hAnsi="Times New Roman" w:cs="Times New Roman"/>
          <w:b/>
          <w:sz w:val="20"/>
          <w:lang w:val="uz-Cyrl-UZ"/>
        </w:rPr>
      </w:pPr>
      <w:r w:rsidRPr="00A80EBF">
        <w:rPr>
          <w:rFonts w:ascii="Times New Roman" w:hAnsi="Times New Roman" w:cs="Times New Roman"/>
          <w:b/>
          <w:sz w:val="20"/>
          <w:lang w:val="uz-Cyrl-UZ"/>
        </w:rPr>
        <w:t>Кириш</w:t>
      </w:r>
    </w:p>
    <w:p w14:paraId="0B960035" w14:textId="683CD2D5" w:rsidR="007465AC" w:rsidRPr="00A80EBF" w:rsidRDefault="007465AC" w:rsidP="00CA70D7">
      <w:pPr>
        <w:jc w:val="both"/>
        <w:rPr>
          <w:rFonts w:ascii="Times New Roman" w:hAnsi="Times New Roman" w:cs="Times New Roman"/>
          <w:sz w:val="20"/>
          <w:lang w:val="uz-Cyrl-UZ"/>
        </w:rPr>
      </w:pPr>
      <w:r w:rsidRPr="00A80EBF">
        <w:rPr>
          <w:rFonts w:ascii="Times New Roman" w:hAnsi="Times New Roman" w:cs="Times New Roman"/>
          <w:sz w:val="20"/>
          <w:lang w:val="uz-Cyrl-UZ"/>
        </w:rPr>
        <w:t>АХСнинг қўллаш доираси ........................................................................................</w:t>
      </w:r>
      <w:r w:rsidR="00CA70D7" w:rsidRPr="00A80EBF">
        <w:rPr>
          <w:rFonts w:ascii="Times New Roman" w:hAnsi="Times New Roman" w:cs="Times New Roman"/>
          <w:sz w:val="20"/>
          <w:lang w:val="uz-Cyrl-UZ"/>
        </w:rPr>
        <w:t>...................</w:t>
      </w:r>
      <w:r w:rsidR="00A80EBF" w:rsidRPr="00A80EBF">
        <w:rPr>
          <w:rFonts w:ascii="Times New Roman" w:hAnsi="Times New Roman" w:cs="Times New Roman"/>
          <w:sz w:val="20"/>
          <w:lang w:val="uz-Cyrl-UZ"/>
        </w:rPr>
        <w:t xml:space="preserve">   1</w:t>
      </w:r>
      <w:r w:rsidR="00CA70D7" w:rsidRPr="00A80EBF">
        <w:rPr>
          <w:rFonts w:ascii="Times New Roman" w:hAnsi="Times New Roman" w:cs="Times New Roman"/>
          <w:sz w:val="20"/>
          <w:lang w:val="uz-Cyrl-UZ"/>
        </w:rPr>
        <w:t xml:space="preserve">   </w:t>
      </w:r>
    </w:p>
    <w:p w14:paraId="7A67E962" w14:textId="77777777" w:rsidR="007465AC" w:rsidRPr="00A80EBF" w:rsidRDefault="007465AC" w:rsidP="007465AC">
      <w:pPr>
        <w:rPr>
          <w:rFonts w:ascii="Times New Roman" w:hAnsi="Times New Roman" w:cs="Times New Roman"/>
          <w:sz w:val="20"/>
          <w:lang w:val="uz-Cyrl-UZ"/>
        </w:rPr>
      </w:pPr>
      <w:r w:rsidRPr="00A80EBF">
        <w:rPr>
          <w:rFonts w:ascii="Times New Roman" w:hAnsi="Times New Roman" w:cs="Times New Roman"/>
          <w:sz w:val="20"/>
          <w:lang w:val="uz-Cyrl-UZ"/>
        </w:rPr>
        <w:t>Аудит ҳужжатларининг характери ва мақсадлари ..................................................................................</w:t>
      </w:r>
      <w:r w:rsidRPr="00A80EBF">
        <w:rPr>
          <w:rFonts w:ascii="Times New Roman" w:hAnsi="Times New Roman" w:cs="Times New Roman"/>
          <w:sz w:val="20"/>
          <w:lang w:val="uz-Cyrl-UZ"/>
        </w:rPr>
        <w:tab/>
        <w:t>2–3</w:t>
      </w:r>
    </w:p>
    <w:p w14:paraId="70FCED13" w14:textId="77777777" w:rsidR="007465AC" w:rsidRPr="00A80EBF" w:rsidRDefault="007465AC" w:rsidP="007465AC">
      <w:pPr>
        <w:rPr>
          <w:rFonts w:ascii="Times New Roman" w:hAnsi="Times New Roman" w:cs="Times New Roman"/>
          <w:sz w:val="20"/>
          <w:lang w:val="uz-Cyrl-UZ"/>
        </w:rPr>
      </w:pPr>
      <w:r w:rsidRPr="00A80EBF">
        <w:rPr>
          <w:rFonts w:ascii="Times New Roman" w:hAnsi="Times New Roman" w:cs="Times New Roman"/>
          <w:sz w:val="20"/>
          <w:lang w:val="uz-Cyrl-UZ"/>
        </w:rPr>
        <w:t>Кучга кириш санаси ..................................................................................................................................</w:t>
      </w:r>
      <w:r w:rsidRPr="00A80EBF">
        <w:rPr>
          <w:rFonts w:ascii="Times New Roman" w:hAnsi="Times New Roman" w:cs="Times New Roman"/>
          <w:sz w:val="20"/>
          <w:lang w:val="uz-Cyrl-UZ"/>
        </w:rPr>
        <w:tab/>
        <w:t>4</w:t>
      </w:r>
    </w:p>
    <w:p w14:paraId="2AF1FB8D" w14:textId="77777777" w:rsidR="007465AC" w:rsidRPr="00A80EBF" w:rsidRDefault="007465AC" w:rsidP="007465AC">
      <w:pPr>
        <w:rPr>
          <w:rFonts w:ascii="Times New Roman" w:hAnsi="Times New Roman" w:cs="Times New Roman"/>
          <w:b/>
          <w:sz w:val="20"/>
          <w:lang w:val="uz-Cyrl-UZ"/>
        </w:rPr>
      </w:pPr>
      <w:r w:rsidRPr="00A80EBF">
        <w:rPr>
          <w:rFonts w:ascii="Times New Roman" w:hAnsi="Times New Roman" w:cs="Times New Roman"/>
          <w:b/>
          <w:sz w:val="20"/>
          <w:lang w:val="uz-Cyrl-UZ"/>
        </w:rPr>
        <w:t>Мақсад ........................................................................................................................................................</w:t>
      </w:r>
      <w:r w:rsidRPr="00A80EBF">
        <w:rPr>
          <w:rFonts w:ascii="Times New Roman" w:hAnsi="Times New Roman" w:cs="Times New Roman"/>
          <w:b/>
          <w:sz w:val="20"/>
          <w:lang w:val="uz-Cyrl-UZ"/>
        </w:rPr>
        <w:tab/>
        <w:t>5</w:t>
      </w:r>
    </w:p>
    <w:p w14:paraId="1F5A1214" w14:textId="77777777" w:rsidR="007465AC" w:rsidRPr="00A80EBF" w:rsidRDefault="007465AC" w:rsidP="007465AC">
      <w:pPr>
        <w:rPr>
          <w:rFonts w:ascii="Times New Roman" w:hAnsi="Times New Roman" w:cs="Times New Roman"/>
          <w:b/>
          <w:sz w:val="20"/>
          <w:lang w:val="uz-Cyrl-UZ"/>
        </w:rPr>
      </w:pPr>
      <w:r w:rsidRPr="00A80EBF">
        <w:rPr>
          <w:rFonts w:ascii="Times New Roman" w:hAnsi="Times New Roman" w:cs="Times New Roman"/>
          <w:b/>
          <w:sz w:val="20"/>
          <w:lang w:val="uz-Cyrl-UZ"/>
        </w:rPr>
        <w:t>Таърифлар ..................................................................................................................................................</w:t>
      </w:r>
      <w:r w:rsidRPr="00A80EBF">
        <w:rPr>
          <w:rFonts w:ascii="Times New Roman" w:hAnsi="Times New Roman" w:cs="Times New Roman"/>
          <w:b/>
          <w:sz w:val="20"/>
          <w:lang w:val="uz-Cyrl-UZ"/>
        </w:rPr>
        <w:tab/>
        <w:t>6</w:t>
      </w:r>
    </w:p>
    <w:p w14:paraId="0DD8B84F" w14:textId="77777777" w:rsidR="007465AC" w:rsidRPr="00A80EBF" w:rsidRDefault="007465AC" w:rsidP="007465AC">
      <w:pPr>
        <w:rPr>
          <w:rFonts w:ascii="Times New Roman" w:hAnsi="Times New Roman" w:cs="Times New Roman"/>
          <w:b/>
          <w:sz w:val="20"/>
          <w:lang w:val="uz-Cyrl-UZ"/>
        </w:rPr>
      </w:pPr>
      <w:r w:rsidRPr="00A80EBF">
        <w:rPr>
          <w:rFonts w:ascii="Times New Roman" w:hAnsi="Times New Roman" w:cs="Times New Roman"/>
          <w:b/>
          <w:sz w:val="20"/>
          <w:lang w:val="uz-Cyrl-UZ"/>
        </w:rPr>
        <w:t>Талаблар</w:t>
      </w:r>
    </w:p>
    <w:p w14:paraId="7378A355" w14:textId="77777777" w:rsidR="007465AC" w:rsidRPr="00A80EBF" w:rsidRDefault="007465AC" w:rsidP="007465AC">
      <w:pPr>
        <w:rPr>
          <w:rFonts w:ascii="Times New Roman" w:hAnsi="Times New Roman" w:cs="Times New Roman"/>
          <w:sz w:val="20"/>
          <w:lang w:val="uz-Cyrl-UZ"/>
        </w:rPr>
      </w:pPr>
      <w:r w:rsidRPr="00A80EBF">
        <w:rPr>
          <w:rFonts w:ascii="Times New Roman" w:hAnsi="Times New Roman" w:cs="Times New Roman"/>
          <w:sz w:val="20"/>
          <w:lang w:val="uz-Cyrl-UZ"/>
        </w:rPr>
        <w:t>Аудит ҳужжатларини ўз вақтида тайёрлаш ............................................................................................</w:t>
      </w:r>
      <w:r w:rsidRPr="00A80EBF">
        <w:rPr>
          <w:rFonts w:ascii="Times New Roman" w:hAnsi="Times New Roman" w:cs="Times New Roman"/>
          <w:sz w:val="20"/>
          <w:lang w:val="uz-Cyrl-UZ"/>
        </w:rPr>
        <w:tab/>
        <w:t>7</w:t>
      </w:r>
    </w:p>
    <w:p w14:paraId="348FB601" w14:textId="77777777" w:rsidR="007465AC" w:rsidRPr="00A80EBF" w:rsidRDefault="007465AC" w:rsidP="007465AC">
      <w:pPr>
        <w:rPr>
          <w:rFonts w:ascii="Times New Roman" w:hAnsi="Times New Roman" w:cs="Times New Roman"/>
          <w:sz w:val="20"/>
          <w:lang w:val="uz-Cyrl-UZ"/>
        </w:rPr>
      </w:pPr>
      <w:r w:rsidRPr="00A80EBF">
        <w:rPr>
          <w:rFonts w:ascii="Times New Roman" w:hAnsi="Times New Roman" w:cs="Times New Roman"/>
          <w:sz w:val="20"/>
          <w:lang w:val="uz-Cyrl-UZ"/>
        </w:rPr>
        <w:t>Бажарилган аудиторлик тартиб-таомиллари ва олинган аудит далилларини ҳужжатлаштириш ......</w:t>
      </w:r>
      <w:r w:rsidRPr="00A80EBF">
        <w:rPr>
          <w:rFonts w:ascii="Times New Roman" w:hAnsi="Times New Roman" w:cs="Times New Roman"/>
          <w:sz w:val="20"/>
          <w:lang w:val="uz-Cyrl-UZ"/>
        </w:rPr>
        <w:tab/>
        <w:t>8–13</w:t>
      </w:r>
    </w:p>
    <w:p w14:paraId="5F336C5F" w14:textId="77777777" w:rsidR="007465AC" w:rsidRPr="00A80EBF" w:rsidRDefault="007465AC" w:rsidP="007465AC">
      <w:pPr>
        <w:rPr>
          <w:rFonts w:ascii="Times New Roman" w:hAnsi="Times New Roman" w:cs="Times New Roman"/>
          <w:sz w:val="20"/>
          <w:lang w:val="uz-Cyrl-UZ"/>
        </w:rPr>
      </w:pPr>
      <w:r w:rsidRPr="00A80EBF">
        <w:rPr>
          <w:rFonts w:ascii="Times New Roman" w:hAnsi="Times New Roman" w:cs="Times New Roman"/>
          <w:sz w:val="20"/>
          <w:lang w:val="uz-Cyrl-UZ"/>
        </w:rPr>
        <w:t>Якуний аудит файлини шакллантириш ..................................................................................................</w:t>
      </w:r>
      <w:r w:rsidRPr="00A80EBF">
        <w:rPr>
          <w:rFonts w:ascii="Times New Roman" w:hAnsi="Times New Roman" w:cs="Times New Roman"/>
          <w:sz w:val="20"/>
          <w:lang w:val="uz-Cyrl-UZ"/>
        </w:rPr>
        <w:tab/>
        <w:t>14–16</w:t>
      </w:r>
    </w:p>
    <w:p w14:paraId="7F6E29D9" w14:textId="77777777" w:rsidR="007465AC" w:rsidRPr="00A80EBF" w:rsidRDefault="007465AC" w:rsidP="007465AC">
      <w:pPr>
        <w:rPr>
          <w:rFonts w:ascii="Times New Roman" w:hAnsi="Times New Roman" w:cs="Times New Roman"/>
          <w:b/>
          <w:sz w:val="20"/>
          <w:lang w:val="uz-Cyrl-UZ"/>
        </w:rPr>
      </w:pPr>
      <w:r w:rsidRPr="00A80EBF">
        <w:rPr>
          <w:rFonts w:ascii="Times New Roman" w:hAnsi="Times New Roman" w:cs="Times New Roman"/>
          <w:b/>
          <w:sz w:val="20"/>
          <w:lang w:val="uz-Cyrl-UZ"/>
        </w:rPr>
        <w:t>Стандартни қўллаш ва бошқа изоҳловчи материаллар</w:t>
      </w:r>
    </w:p>
    <w:p w14:paraId="4990E176" w14:textId="77777777" w:rsidR="007465AC" w:rsidRPr="00A80EBF" w:rsidRDefault="007465AC" w:rsidP="007465AC">
      <w:pPr>
        <w:rPr>
          <w:rFonts w:ascii="Times New Roman" w:hAnsi="Times New Roman" w:cs="Times New Roman"/>
          <w:sz w:val="20"/>
          <w:lang w:val="uz-Cyrl-UZ"/>
        </w:rPr>
      </w:pPr>
      <w:r w:rsidRPr="00A80EBF">
        <w:rPr>
          <w:rFonts w:ascii="Times New Roman" w:hAnsi="Times New Roman" w:cs="Times New Roman"/>
          <w:sz w:val="20"/>
          <w:lang w:val="uz-Cyrl-UZ"/>
        </w:rPr>
        <w:t>Аудит ҳужжатларини ўз вақтида тайёрлаш ............................................................................................</w:t>
      </w:r>
      <w:r w:rsidRPr="00A80EBF">
        <w:rPr>
          <w:rFonts w:ascii="Times New Roman" w:hAnsi="Times New Roman" w:cs="Times New Roman"/>
          <w:sz w:val="20"/>
          <w:lang w:val="uz-Cyrl-UZ"/>
        </w:rPr>
        <w:tab/>
        <w:t>A1</w:t>
      </w:r>
    </w:p>
    <w:p w14:paraId="1B542C84" w14:textId="77777777" w:rsidR="007465AC" w:rsidRPr="00A80EBF" w:rsidRDefault="007465AC" w:rsidP="007465AC">
      <w:pPr>
        <w:rPr>
          <w:rFonts w:ascii="Times New Roman" w:hAnsi="Times New Roman" w:cs="Times New Roman"/>
          <w:sz w:val="20"/>
          <w:lang w:val="uz-Cyrl-UZ"/>
        </w:rPr>
      </w:pPr>
      <w:r w:rsidRPr="00A80EBF">
        <w:rPr>
          <w:rFonts w:ascii="Times New Roman" w:hAnsi="Times New Roman" w:cs="Times New Roman"/>
          <w:sz w:val="20"/>
          <w:lang w:val="uz-Cyrl-UZ"/>
        </w:rPr>
        <w:t>Бажарилган аудиторлик тартиб-таомиллари ва олинган аудит далилларини ҳужжатлаштириш ......</w:t>
      </w:r>
      <w:r w:rsidRPr="00A80EBF">
        <w:rPr>
          <w:rFonts w:ascii="Times New Roman" w:hAnsi="Times New Roman" w:cs="Times New Roman"/>
          <w:sz w:val="20"/>
          <w:lang w:val="uz-Cyrl-UZ"/>
        </w:rPr>
        <w:tab/>
        <w:t>A2–A20</w:t>
      </w:r>
    </w:p>
    <w:p w14:paraId="7183771A" w14:textId="77777777" w:rsidR="007465AC" w:rsidRPr="00A80EBF" w:rsidRDefault="007465AC" w:rsidP="007465AC">
      <w:pPr>
        <w:rPr>
          <w:rFonts w:ascii="Times New Roman" w:hAnsi="Times New Roman" w:cs="Times New Roman"/>
          <w:sz w:val="20"/>
          <w:lang w:val="uz-Cyrl-UZ"/>
        </w:rPr>
      </w:pPr>
      <w:r w:rsidRPr="00A80EBF">
        <w:rPr>
          <w:rFonts w:ascii="Times New Roman" w:hAnsi="Times New Roman" w:cs="Times New Roman"/>
          <w:sz w:val="20"/>
          <w:lang w:val="uz-Cyrl-UZ"/>
        </w:rPr>
        <w:t>Якуний аудит файлини шакллантириш ..................................................................................................</w:t>
      </w:r>
      <w:r w:rsidRPr="00A80EBF">
        <w:rPr>
          <w:rFonts w:ascii="Times New Roman" w:hAnsi="Times New Roman" w:cs="Times New Roman"/>
          <w:sz w:val="20"/>
          <w:lang w:val="uz-Cyrl-UZ"/>
        </w:rPr>
        <w:tab/>
        <w:t>A21–A24</w:t>
      </w:r>
    </w:p>
    <w:p w14:paraId="754822BF" w14:textId="1B38EA5B" w:rsidR="004F3FC1" w:rsidRPr="00A80EBF" w:rsidRDefault="007465AC" w:rsidP="007465AC">
      <w:pPr>
        <w:rPr>
          <w:rFonts w:ascii="Times New Roman" w:hAnsi="Times New Roman" w:cs="Times New Roman"/>
          <w:sz w:val="20"/>
          <w:lang w:val="uz-Cyrl-UZ"/>
        </w:rPr>
      </w:pPr>
      <w:r w:rsidRPr="00A80EBF">
        <w:rPr>
          <w:rFonts w:ascii="Times New Roman" w:hAnsi="Times New Roman" w:cs="Times New Roman"/>
          <w:sz w:val="20"/>
          <w:lang w:val="uz-Cyrl-UZ"/>
        </w:rPr>
        <w:t>Илова: Бошқа АХСлардаги махсус аудитни ҳужжатлаштириш талаблари</w:t>
      </w:r>
    </w:p>
    <w:p w14:paraId="6B69F205" w14:textId="77777777" w:rsidR="004F3FC1" w:rsidRPr="00A80EBF" w:rsidRDefault="004F3FC1" w:rsidP="004F3FC1">
      <w:pPr>
        <w:pStyle w:val="Numberedparagraph"/>
        <w:pBdr>
          <w:top w:val="single" w:sz="4" w:space="1" w:color="auto"/>
          <w:left w:val="single" w:sz="4" w:space="4" w:color="auto"/>
          <w:bottom w:val="single" w:sz="4" w:space="1" w:color="auto"/>
          <w:right w:val="single" w:sz="4" w:space="4" w:color="auto"/>
        </w:pBdr>
        <w:tabs>
          <w:tab w:val="clear" w:pos="360"/>
          <w:tab w:val="clear" w:pos="720"/>
        </w:tabs>
        <w:spacing w:before="240" w:line="240" w:lineRule="auto"/>
        <w:ind w:left="0" w:firstLine="0"/>
        <w:rPr>
          <w:lang w:val="uz-Cyrl-UZ"/>
        </w:rPr>
      </w:pPr>
      <w:r w:rsidRPr="00A80EBF">
        <w:rPr>
          <w:lang w:val="uz-Cyrl-UZ"/>
        </w:rPr>
        <w:t xml:space="preserve">230-сон Аудитнинг халқаро стандарти (АХС) </w:t>
      </w:r>
      <w:r w:rsidRPr="00A80EBF">
        <w:rPr>
          <w:i/>
          <w:iCs/>
          <w:lang w:val="uz-Cyrl-UZ"/>
        </w:rPr>
        <w:t>“Аудит ҳужжатлари”</w:t>
      </w:r>
      <w:r w:rsidRPr="00A80EBF">
        <w:rPr>
          <w:lang w:val="uz-Cyrl-UZ"/>
        </w:rPr>
        <w:t xml:space="preserve">, 200-сон АХС </w:t>
      </w:r>
      <w:r w:rsidRPr="00A80EBF">
        <w:rPr>
          <w:i/>
          <w:iCs/>
          <w:lang w:val="uz-Cyrl-UZ"/>
        </w:rPr>
        <w:t>“Мустақил аудиторнинг умумий мақсадлари ва Аудитнинг халқаро стандартларига мувофиқ аудит ўтказиш”</w:t>
      </w:r>
      <w:r w:rsidRPr="00A80EBF">
        <w:rPr>
          <w:lang w:val="uz-Cyrl-UZ"/>
        </w:rPr>
        <w:t xml:space="preserve"> билан биргаликда ўқилиши лозим</w:t>
      </w:r>
    </w:p>
    <w:p w14:paraId="468501BF" w14:textId="77777777" w:rsidR="007465AC" w:rsidRPr="00A80EBF" w:rsidRDefault="007465AC" w:rsidP="004F3FC1">
      <w:pPr>
        <w:spacing w:before="240" w:after="45" w:line="240" w:lineRule="auto"/>
        <w:jc w:val="both"/>
        <w:rPr>
          <w:rFonts w:ascii="Times New Roman" w:eastAsia="Times New Roman" w:hAnsi="Times New Roman" w:cs="Times New Roman"/>
          <w:b/>
          <w:bCs/>
          <w:color w:val="000000"/>
          <w:sz w:val="20"/>
          <w:szCs w:val="20"/>
          <w:lang w:val="uz-Cyrl-UZ" w:eastAsia="ru-RU"/>
        </w:rPr>
        <w:sectPr w:rsidR="007465AC" w:rsidRPr="00A80EBF" w:rsidSect="004F3FC1">
          <w:headerReference w:type="even" r:id="rId8"/>
          <w:headerReference w:type="default" r:id="rId9"/>
          <w:footerReference w:type="even" r:id="rId10"/>
          <w:footerReference w:type="default" r:id="rId11"/>
          <w:headerReference w:type="first" r:id="rId12"/>
          <w:footerReference w:type="first" r:id="rId13"/>
          <w:pgSz w:w="11906" w:h="16838"/>
          <w:pgMar w:top="851" w:right="707" w:bottom="851" w:left="993" w:header="708" w:footer="708" w:gutter="0"/>
          <w:cols w:space="708"/>
          <w:docGrid w:linePitch="360"/>
        </w:sectPr>
      </w:pPr>
    </w:p>
    <w:p w14:paraId="5A7694BD" w14:textId="77777777" w:rsidR="004F3FC1" w:rsidRPr="00A80EBF" w:rsidRDefault="004F3FC1" w:rsidP="004F3FC1">
      <w:pPr>
        <w:spacing w:before="240" w:after="45" w:line="240" w:lineRule="auto"/>
        <w:jc w:val="both"/>
        <w:rPr>
          <w:rFonts w:ascii="Times New Roman" w:eastAsia="Times New Roman" w:hAnsi="Times New Roman" w:cs="Times New Roman"/>
          <w:b/>
          <w:bCs/>
          <w:color w:val="000000"/>
          <w:sz w:val="20"/>
          <w:szCs w:val="20"/>
          <w:lang w:val="uz-Cyrl-UZ" w:eastAsia="ru-RU"/>
        </w:rPr>
      </w:pPr>
      <w:r w:rsidRPr="00A80EBF">
        <w:rPr>
          <w:rFonts w:ascii="Times New Roman" w:eastAsia="Times New Roman" w:hAnsi="Times New Roman" w:cs="Times New Roman"/>
          <w:b/>
          <w:bCs/>
          <w:color w:val="000000"/>
          <w:sz w:val="20"/>
          <w:szCs w:val="20"/>
          <w:lang w:val="uz-Cyrl-UZ" w:eastAsia="ru-RU"/>
        </w:rPr>
        <w:lastRenderedPageBreak/>
        <w:t>Кириш</w:t>
      </w:r>
    </w:p>
    <w:p w14:paraId="1234F84B" w14:textId="00712CBE" w:rsidR="004F3FC1" w:rsidRPr="00A80EBF" w:rsidRDefault="004F3FC1" w:rsidP="004F3FC1">
      <w:pPr>
        <w:spacing w:before="240" w:after="45" w:line="240" w:lineRule="auto"/>
        <w:jc w:val="both"/>
        <w:rPr>
          <w:rFonts w:ascii="Times New Roman" w:eastAsia="Times New Roman" w:hAnsi="Times New Roman" w:cs="Times New Roman"/>
          <w:b/>
          <w:bCs/>
          <w:color w:val="000000"/>
          <w:sz w:val="20"/>
          <w:szCs w:val="20"/>
          <w:lang w:val="uz-Cyrl-UZ" w:eastAsia="ru-RU"/>
        </w:rPr>
      </w:pPr>
      <w:r w:rsidRPr="00A80EBF">
        <w:rPr>
          <w:rFonts w:ascii="Times New Roman" w:eastAsia="Times New Roman" w:hAnsi="Times New Roman" w:cs="Times New Roman"/>
          <w:b/>
          <w:bCs/>
          <w:color w:val="000000"/>
          <w:sz w:val="20"/>
          <w:szCs w:val="20"/>
          <w:lang w:val="uz-Cyrl-UZ" w:eastAsia="ru-RU"/>
        </w:rPr>
        <w:t>АХСнинг қўллаш доираси</w:t>
      </w:r>
    </w:p>
    <w:p w14:paraId="152622BA" w14:textId="364DFD9D" w:rsidR="004F3FC1" w:rsidRPr="00A80EBF" w:rsidRDefault="004F3FC1" w:rsidP="004F3FC1">
      <w:pPr>
        <w:pStyle w:val="ListA"/>
        <w:tabs>
          <w:tab w:val="clear" w:pos="734"/>
        </w:tabs>
        <w:spacing w:before="240"/>
        <w:ind w:left="567" w:hanging="567"/>
        <w:rPr>
          <w:spacing w:val="-3"/>
          <w:lang w:val="uz-Cyrl-UZ"/>
        </w:rPr>
      </w:pPr>
      <w:r w:rsidRPr="00A80EBF">
        <w:rPr>
          <w:spacing w:val="-3"/>
          <w:lang w:val="uz-Cyrl-UZ"/>
        </w:rPr>
        <w:t xml:space="preserve">1. </w:t>
      </w:r>
      <w:r w:rsidRPr="00A80EBF">
        <w:rPr>
          <w:spacing w:val="-3"/>
          <w:lang w:val="uz-Cyrl-UZ"/>
        </w:rPr>
        <w:tab/>
        <w:t>Мазкур Аудитнинг халқаро стандарти (АХС) молиявий ҳисоботларнинг аудити учун аудит ҳужжатларини тайёрлаш бўйича аудиторнинг жавобгарлигини белгилайди. Иловада махсус ҳужжатлаштириш талаблари ва кўрсатмаларини ўз ичига олган бошқа Аудитнинг халқаро стандартлари (АХС) рўйхати келтирилган. Бошқа АХСлардаги махсус ҳужжатлаштириш талаблари мазкур АХСнинг қўлланилишини чекламайди. Қонун ёки норматив ҳужжат қўшимча ҳужжатлаштириш талабларини белгилаши мумкин.</w:t>
      </w:r>
    </w:p>
    <w:p w14:paraId="730EE600" w14:textId="77777777" w:rsidR="004F3FC1" w:rsidRPr="00A80EBF" w:rsidRDefault="004F3FC1" w:rsidP="004F3FC1">
      <w:pPr>
        <w:pStyle w:val="IFACBulletIndented1"/>
        <w:tabs>
          <w:tab w:val="clear" w:pos="1240"/>
        </w:tabs>
        <w:spacing w:before="240" w:line="240" w:lineRule="auto"/>
        <w:ind w:left="0" w:firstLine="0"/>
        <w:rPr>
          <w:b/>
          <w:bCs/>
          <w:spacing w:val="-4"/>
          <w:lang w:val="uz-Cyrl-UZ"/>
        </w:rPr>
      </w:pPr>
      <w:r w:rsidRPr="00A80EBF">
        <w:rPr>
          <w:b/>
          <w:bCs/>
          <w:spacing w:val="-4"/>
          <w:lang w:val="uz-Cyrl-UZ"/>
        </w:rPr>
        <w:t>Аудит ҳужжатларининг характери ва мақсадлари</w:t>
      </w:r>
    </w:p>
    <w:p w14:paraId="1D9A8331" w14:textId="77171682" w:rsidR="004F3FC1" w:rsidRPr="00A80EBF" w:rsidRDefault="004F3FC1" w:rsidP="004F3FC1">
      <w:pPr>
        <w:pStyle w:val="List1"/>
        <w:tabs>
          <w:tab w:val="clear" w:pos="734"/>
        </w:tabs>
        <w:spacing w:before="240" w:line="240" w:lineRule="exact"/>
        <w:ind w:left="567" w:hanging="567"/>
        <w:rPr>
          <w:lang w:val="uz-Cyrl-UZ"/>
        </w:rPr>
      </w:pPr>
      <w:r w:rsidRPr="00A80EBF">
        <w:rPr>
          <w:lang w:val="uz-Cyrl-UZ"/>
        </w:rPr>
        <w:t xml:space="preserve">2. </w:t>
      </w:r>
      <w:r w:rsidRPr="00A80EBF">
        <w:rPr>
          <w:lang w:val="uz-Cyrl-UZ"/>
        </w:rPr>
        <w:tab/>
        <w:t>Мазкур АХС ва бошқа тегишли АХСларнинг махсус ҳужжатлаштириш талабларига жавоб берадиган аудит ҳужжатлар қуйидагиларни таъминлайди:</w:t>
      </w:r>
    </w:p>
    <w:p w14:paraId="4BA7A593" w14:textId="77777777" w:rsidR="004F3FC1" w:rsidRPr="00A80EBF" w:rsidRDefault="004F3FC1" w:rsidP="004F3FC1">
      <w:pPr>
        <w:pStyle w:val="23"/>
        <w:tabs>
          <w:tab w:val="clear" w:pos="1240"/>
        </w:tabs>
        <w:spacing w:before="240" w:line="240" w:lineRule="exact"/>
        <w:ind w:left="1134" w:hanging="546"/>
        <w:rPr>
          <w:lang w:val="uz-Cyrl-UZ"/>
        </w:rPr>
      </w:pPr>
      <w:r w:rsidRPr="00A80EBF">
        <w:rPr>
          <w:lang w:val="uz-Cyrl-UZ"/>
        </w:rPr>
        <w:t>(а)</w:t>
      </w:r>
      <w:r w:rsidRPr="00A80EBF">
        <w:rPr>
          <w:lang w:val="uz-Cyrl-UZ"/>
        </w:rPr>
        <w:tab/>
        <w:t>Аудиторнинг умумий мақсадларига эришиш бўйича хулосаси учун асос бўлган далиллар</w:t>
      </w:r>
      <w:r w:rsidRPr="00A80EBF">
        <w:rPr>
          <w:lang w:val="uz-Cyrl-UZ"/>
        </w:rPr>
        <w:footnoteReference w:customMarkFollows="1" w:id="1"/>
        <w:t>1;ва</w:t>
      </w:r>
    </w:p>
    <w:p w14:paraId="7987C9C5" w14:textId="77777777" w:rsidR="004F3FC1" w:rsidRPr="00A80EBF" w:rsidRDefault="004F3FC1" w:rsidP="004F3FC1">
      <w:pPr>
        <w:pStyle w:val="23"/>
        <w:tabs>
          <w:tab w:val="clear" w:pos="1240"/>
        </w:tabs>
        <w:spacing w:before="240" w:line="240" w:lineRule="exact"/>
        <w:ind w:left="1134" w:hanging="546"/>
        <w:rPr>
          <w:lang w:val="uz-Cyrl-UZ"/>
        </w:rPr>
      </w:pPr>
      <w:r w:rsidRPr="00A80EBF">
        <w:rPr>
          <w:lang w:val="uz-Cyrl-UZ"/>
        </w:rPr>
        <w:t>(b)</w:t>
      </w:r>
      <w:r w:rsidRPr="00A80EBF">
        <w:rPr>
          <w:lang w:val="uz-Cyrl-UZ"/>
        </w:rPr>
        <w:tab/>
        <w:t xml:space="preserve">Аудит АХСлар ва қўлланиладиган қонун ва норматив ҳужжат талабларига мувофиқ режалаштирилганлиги ва бажарилганлиги тўғрисидаги далиллар. </w:t>
      </w:r>
    </w:p>
    <w:p w14:paraId="695494CF" w14:textId="6383314E" w:rsidR="004F3FC1" w:rsidRPr="00A80EBF" w:rsidRDefault="004F3FC1" w:rsidP="004F3FC1">
      <w:pPr>
        <w:pStyle w:val="List1"/>
        <w:tabs>
          <w:tab w:val="clear" w:pos="734"/>
        </w:tabs>
        <w:spacing w:before="240" w:line="240" w:lineRule="exact"/>
        <w:ind w:left="567" w:hanging="567"/>
        <w:rPr>
          <w:lang w:val="uz-Cyrl-UZ"/>
        </w:rPr>
      </w:pPr>
      <w:r w:rsidRPr="00A80EBF">
        <w:rPr>
          <w:lang w:val="uz-Cyrl-UZ"/>
        </w:rPr>
        <w:t xml:space="preserve">3. </w:t>
      </w:r>
      <w:r w:rsidRPr="00A80EBF">
        <w:rPr>
          <w:lang w:val="uz-Cyrl-UZ"/>
        </w:rPr>
        <w:tab/>
        <w:t>Аудит ҳужжатлари қуйидаги қўшимча мақсадларга хизмат қилади:</w:t>
      </w:r>
    </w:p>
    <w:p w14:paraId="6CDDA7FB" w14:textId="77777777" w:rsidR="004F3FC1" w:rsidRPr="00A80EBF" w:rsidRDefault="004F3FC1" w:rsidP="00CA70D7">
      <w:pPr>
        <w:pStyle w:val="ListA"/>
        <w:numPr>
          <w:ilvl w:val="0"/>
          <w:numId w:val="12"/>
        </w:numPr>
        <w:tabs>
          <w:tab w:val="clear" w:pos="734"/>
        </w:tabs>
        <w:spacing w:before="240" w:line="240" w:lineRule="auto"/>
        <w:ind w:left="1134" w:hanging="567"/>
        <w:rPr>
          <w:lang w:val="uz-Cyrl-UZ"/>
        </w:rPr>
      </w:pPr>
      <w:r w:rsidRPr="00A80EBF">
        <w:rPr>
          <w:lang w:val="uz-Cyrl-UZ"/>
        </w:rPr>
        <w:t>Аудитни режалаштириш ва ўтказишда топшириқ гуруҳини қўллаб-қувватлаш.</w:t>
      </w:r>
    </w:p>
    <w:p w14:paraId="0E823FC6" w14:textId="77777777" w:rsidR="004F3FC1" w:rsidRPr="00A80EBF" w:rsidRDefault="004F3FC1" w:rsidP="00CA70D7">
      <w:pPr>
        <w:pStyle w:val="ListA"/>
        <w:numPr>
          <w:ilvl w:val="0"/>
          <w:numId w:val="12"/>
        </w:numPr>
        <w:tabs>
          <w:tab w:val="clear" w:pos="734"/>
        </w:tabs>
        <w:spacing w:before="240" w:line="240" w:lineRule="auto"/>
        <w:ind w:left="1134" w:hanging="567"/>
        <w:rPr>
          <w:lang w:val="uz-Cyrl-UZ"/>
        </w:rPr>
      </w:pPr>
      <w:r w:rsidRPr="00A80EBF">
        <w:rPr>
          <w:lang w:val="uz-Cyrl-UZ"/>
        </w:rPr>
        <w:t>Топшириқ гуруҳининг назорат қилиш учун жавобгар аъзоларига аудиторлик ишини йўналтириш ва назорат қилишда, ҳамда 220-сон АХС (Қайта таҳрирланган)га мувофиқ уларнинг текшириш жавобгарликларини бажаришда ёрдам бериш</w:t>
      </w:r>
      <w:r w:rsidRPr="00A80EBF">
        <w:rPr>
          <w:rStyle w:val="af0"/>
          <w:lang w:val="uz-Cyrl-UZ"/>
        </w:rPr>
        <w:footnoteReference w:customMarkFollows="1" w:id="2"/>
        <w:t>2</w:t>
      </w:r>
      <w:r w:rsidRPr="00A80EBF">
        <w:rPr>
          <w:lang w:val="uz-Cyrl-UZ"/>
        </w:rPr>
        <w:t>.</w:t>
      </w:r>
    </w:p>
    <w:p w14:paraId="35D53E83" w14:textId="77777777" w:rsidR="004F3FC1" w:rsidRPr="00A80EBF" w:rsidRDefault="004F3FC1" w:rsidP="00CA70D7">
      <w:pPr>
        <w:pStyle w:val="ListA"/>
        <w:numPr>
          <w:ilvl w:val="0"/>
          <w:numId w:val="12"/>
        </w:numPr>
        <w:tabs>
          <w:tab w:val="clear" w:pos="734"/>
        </w:tabs>
        <w:spacing w:before="240" w:line="240" w:lineRule="auto"/>
        <w:ind w:left="1134" w:hanging="567"/>
        <w:rPr>
          <w:lang w:val="uz-Cyrl-UZ"/>
        </w:rPr>
      </w:pPr>
      <w:r w:rsidRPr="00A80EBF">
        <w:rPr>
          <w:lang w:val="uz-Cyrl-UZ"/>
        </w:rPr>
        <w:t>Топшириқ гуруҳи ўз иши учун жавобгар бўлишини таъминлаш.</w:t>
      </w:r>
    </w:p>
    <w:p w14:paraId="50CBE82D" w14:textId="77777777" w:rsidR="004F3FC1" w:rsidRPr="00A80EBF" w:rsidRDefault="004F3FC1" w:rsidP="00CA70D7">
      <w:pPr>
        <w:pStyle w:val="ListA"/>
        <w:numPr>
          <w:ilvl w:val="0"/>
          <w:numId w:val="12"/>
        </w:numPr>
        <w:tabs>
          <w:tab w:val="clear" w:pos="734"/>
        </w:tabs>
        <w:spacing w:before="240" w:line="240" w:lineRule="auto"/>
        <w:ind w:left="1134" w:hanging="567"/>
        <w:rPr>
          <w:lang w:val="uz-Cyrl-UZ"/>
        </w:rPr>
      </w:pPr>
      <w:r w:rsidRPr="00A80EBF">
        <w:rPr>
          <w:lang w:val="uz-Cyrl-UZ"/>
        </w:rPr>
        <w:t xml:space="preserve">Келгусидаги аудит учун доимий аҳамиятга эга бўлган масалаларнинг ёзувини сақлаш. </w:t>
      </w:r>
    </w:p>
    <w:p w14:paraId="3996F637" w14:textId="77777777" w:rsidR="004F3FC1" w:rsidRPr="00A80EBF" w:rsidRDefault="004F3FC1" w:rsidP="00CA70D7">
      <w:pPr>
        <w:pStyle w:val="ListA"/>
        <w:numPr>
          <w:ilvl w:val="0"/>
          <w:numId w:val="12"/>
        </w:numPr>
        <w:tabs>
          <w:tab w:val="clear" w:pos="734"/>
        </w:tabs>
        <w:spacing w:before="240" w:line="240" w:lineRule="auto"/>
        <w:ind w:left="1134" w:hanging="567"/>
        <w:rPr>
          <w:lang w:val="uz-Cyrl-UZ"/>
        </w:rPr>
      </w:pPr>
      <w:r w:rsidRPr="00A80EBF">
        <w:rPr>
          <w:lang w:val="uz-Cyrl-UZ"/>
        </w:rPr>
        <w:t>Топшириқ сифатини текширишлар</w:t>
      </w:r>
      <w:r w:rsidRPr="00A80EBF">
        <w:rPr>
          <w:rStyle w:val="af0"/>
          <w:lang w:val="uz-Cyrl-UZ"/>
        </w:rPr>
        <w:footnoteReference w:customMarkFollows="1" w:id="3"/>
        <w:t>3</w:t>
      </w:r>
      <w:r w:rsidRPr="00A80EBF">
        <w:rPr>
          <w:lang w:val="uz-Cyrl-UZ"/>
        </w:rPr>
        <w:t xml:space="preserve"> бошқа турдаги топшириқ текширувлари</w:t>
      </w:r>
      <w:r w:rsidRPr="00A80EBF">
        <w:rPr>
          <w:rStyle w:val="af0"/>
          <w:lang w:val="uz-Cyrl-UZ"/>
        </w:rPr>
        <w:footnoteReference w:customMarkFollows="1" w:id="4"/>
        <w:t>4</w:t>
      </w:r>
      <w:r w:rsidRPr="00A80EBF">
        <w:rPr>
          <w:lang w:val="uz-Cyrl-UZ"/>
        </w:rPr>
        <w:t xml:space="preserve"> ва ташкилотнинг сифатни бошқариш тизими доирасида мониторинг фаолиятларини ўтказишга имкон бериш. </w:t>
      </w:r>
    </w:p>
    <w:p w14:paraId="6F707D16" w14:textId="77777777" w:rsidR="004F3FC1" w:rsidRPr="00A80EBF" w:rsidRDefault="004F3FC1" w:rsidP="00CA70D7">
      <w:pPr>
        <w:pStyle w:val="ListA"/>
        <w:numPr>
          <w:ilvl w:val="0"/>
          <w:numId w:val="12"/>
        </w:numPr>
        <w:tabs>
          <w:tab w:val="clear" w:pos="734"/>
        </w:tabs>
        <w:spacing w:before="240" w:line="240" w:lineRule="auto"/>
        <w:ind w:left="1134" w:hanging="567"/>
        <w:rPr>
          <w:lang w:val="uz-Cyrl-UZ"/>
        </w:rPr>
      </w:pPr>
      <w:r w:rsidRPr="00A80EBF">
        <w:rPr>
          <w:lang w:val="uz-Cyrl-UZ"/>
        </w:rPr>
        <w:t>Қонуний, норматив ёки бошқа талабларга мувофиқ ташқи текширувларни ўтказишни таъминлаш.</w:t>
      </w:r>
    </w:p>
    <w:p w14:paraId="497B9E6B" w14:textId="77777777" w:rsidR="004F3FC1" w:rsidRPr="00A80EBF" w:rsidRDefault="004F3FC1" w:rsidP="004F3FC1">
      <w:pPr>
        <w:pStyle w:val="ListA"/>
        <w:tabs>
          <w:tab w:val="clear" w:pos="734"/>
        </w:tabs>
        <w:spacing w:before="240"/>
        <w:ind w:left="0" w:firstLine="0"/>
        <w:rPr>
          <w:b/>
          <w:bCs/>
          <w:spacing w:val="-4"/>
          <w:lang w:val="uz-Cyrl-UZ"/>
        </w:rPr>
      </w:pPr>
      <w:r w:rsidRPr="00A80EBF">
        <w:rPr>
          <w:b/>
          <w:bCs/>
          <w:spacing w:val="-4"/>
          <w:lang w:val="uz-Cyrl-UZ"/>
        </w:rPr>
        <w:t>Кучга кириш санаси</w:t>
      </w:r>
    </w:p>
    <w:p w14:paraId="2679383A" w14:textId="281748E1" w:rsidR="004F3FC1" w:rsidRPr="00A80EBF" w:rsidRDefault="004F3FC1" w:rsidP="004F3FC1">
      <w:pPr>
        <w:pStyle w:val="List1"/>
        <w:tabs>
          <w:tab w:val="clear" w:pos="734"/>
        </w:tabs>
        <w:spacing w:before="240" w:line="240" w:lineRule="exact"/>
        <w:ind w:left="567" w:hanging="567"/>
        <w:rPr>
          <w:lang w:val="uz-Cyrl-UZ"/>
        </w:rPr>
      </w:pPr>
      <w:r w:rsidRPr="00A80EBF">
        <w:rPr>
          <w:lang w:val="uz-Cyrl-UZ"/>
        </w:rPr>
        <w:t xml:space="preserve">4. </w:t>
      </w:r>
      <w:r w:rsidRPr="00A80EBF">
        <w:rPr>
          <w:lang w:val="uz-Cyrl-UZ"/>
        </w:rPr>
        <w:tab/>
        <w:t xml:space="preserve">Мазкур Аудитнинг халқаро стандарти 2009 йил 15 </w:t>
      </w:r>
      <w:r w:rsidR="00D0382A" w:rsidRPr="00A80EBF">
        <w:rPr>
          <w:lang w:val="uz-Cyrl-UZ"/>
        </w:rPr>
        <w:t>декабрь</w:t>
      </w:r>
      <w:r w:rsidRPr="00A80EBF">
        <w:rPr>
          <w:lang w:val="uz-Cyrl-UZ"/>
        </w:rPr>
        <w:t xml:space="preserve"> ва ундан кейин бошланган даврлар молиявий ҳисоботлари аудити учун амал қилади.</w:t>
      </w:r>
    </w:p>
    <w:p w14:paraId="136EDC3E" w14:textId="77777777" w:rsidR="004F3FC1" w:rsidRPr="00A80EBF" w:rsidRDefault="004F3FC1" w:rsidP="004F3FC1">
      <w:pPr>
        <w:pStyle w:val="ListA"/>
        <w:tabs>
          <w:tab w:val="clear" w:pos="734"/>
        </w:tabs>
        <w:spacing w:before="240"/>
        <w:ind w:left="0" w:firstLine="0"/>
        <w:rPr>
          <w:b/>
          <w:bCs/>
          <w:lang w:val="uz-Cyrl-UZ"/>
        </w:rPr>
      </w:pPr>
      <w:r w:rsidRPr="00A80EBF">
        <w:rPr>
          <w:b/>
          <w:bCs/>
          <w:lang w:val="uz-Cyrl-UZ"/>
        </w:rPr>
        <w:t>Мақсад</w:t>
      </w:r>
    </w:p>
    <w:p w14:paraId="1F0401D4" w14:textId="54767237" w:rsidR="004F3FC1" w:rsidRPr="00A80EBF" w:rsidRDefault="004F3FC1" w:rsidP="004F3FC1">
      <w:pPr>
        <w:pStyle w:val="List1"/>
        <w:tabs>
          <w:tab w:val="clear" w:pos="734"/>
        </w:tabs>
        <w:spacing w:before="240" w:line="240" w:lineRule="exact"/>
        <w:ind w:left="567" w:hanging="567"/>
        <w:rPr>
          <w:lang w:val="uz-Cyrl-UZ"/>
        </w:rPr>
      </w:pPr>
      <w:r w:rsidRPr="00A80EBF">
        <w:rPr>
          <w:lang w:val="uz-Cyrl-UZ"/>
        </w:rPr>
        <w:t xml:space="preserve">5. </w:t>
      </w:r>
      <w:r w:rsidRPr="00A80EBF">
        <w:rPr>
          <w:lang w:val="uz-Cyrl-UZ"/>
        </w:rPr>
        <w:tab/>
        <w:t>Аудиторнинг мақсади қуйидагиларни таъминлайдиган ҳужжатларни тайёрлашдан иборат:</w:t>
      </w:r>
    </w:p>
    <w:p w14:paraId="77C6EA8B" w14:textId="33E4F731" w:rsidR="004F3FC1" w:rsidRPr="00A80EBF" w:rsidRDefault="004F3FC1" w:rsidP="004F3FC1">
      <w:pPr>
        <w:pStyle w:val="23"/>
        <w:tabs>
          <w:tab w:val="clear" w:pos="1240"/>
        </w:tabs>
        <w:spacing w:before="240" w:line="240" w:lineRule="exact"/>
        <w:ind w:left="1134" w:hanging="546"/>
        <w:rPr>
          <w:lang w:val="uz-Cyrl-UZ"/>
        </w:rPr>
      </w:pPr>
      <w:r w:rsidRPr="00A80EBF">
        <w:rPr>
          <w:lang w:val="uz-Cyrl-UZ"/>
        </w:rPr>
        <w:t>(а)</w:t>
      </w:r>
      <w:r w:rsidRPr="00A80EBF">
        <w:rPr>
          <w:lang w:val="uz-Cyrl-UZ"/>
        </w:rPr>
        <w:tab/>
        <w:t xml:space="preserve">Аудиторлик хулосасининг асоси учун етарли ва муносиб ёзув; ва </w:t>
      </w:r>
    </w:p>
    <w:p w14:paraId="2520D01B" w14:textId="77777777" w:rsidR="004F3FC1" w:rsidRPr="00A80EBF" w:rsidRDefault="004F3FC1" w:rsidP="004F3FC1">
      <w:pPr>
        <w:pStyle w:val="23"/>
        <w:tabs>
          <w:tab w:val="clear" w:pos="1240"/>
        </w:tabs>
        <w:spacing w:before="240" w:line="240" w:lineRule="exact"/>
        <w:ind w:left="1134" w:hanging="546"/>
        <w:rPr>
          <w:lang w:val="uz-Cyrl-UZ"/>
        </w:rPr>
      </w:pPr>
      <w:r w:rsidRPr="00A80EBF">
        <w:rPr>
          <w:lang w:val="uz-Cyrl-UZ"/>
        </w:rPr>
        <w:t>(b)</w:t>
      </w:r>
      <w:r w:rsidRPr="00A80EBF">
        <w:rPr>
          <w:lang w:val="uz-Cyrl-UZ"/>
        </w:rPr>
        <w:tab/>
        <w:t>Аудит АХСлар ва қўлланиладиган қонун ва норматив ҳужжат талабларига мувофиқ режалаштирилганлиги ва бажарилганлиги тўғрисидаги далил.</w:t>
      </w:r>
    </w:p>
    <w:p w14:paraId="76DC6E27" w14:textId="77777777" w:rsidR="004F3FC1" w:rsidRPr="00A80EBF" w:rsidRDefault="004F3FC1" w:rsidP="004F3FC1">
      <w:pPr>
        <w:pStyle w:val="IFACBulletIndented1"/>
        <w:tabs>
          <w:tab w:val="clear" w:pos="1240"/>
        </w:tabs>
        <w:spacing w:before="240" w:line="240" w:lineRule="auto"/>
        <w:ind w:left="0" w:firstLine="0"/>
        <w:rPr>
          <w:b/>
          <w:bCs/>
          <w:lang w:val="uz-Cyrl-UZ"/>
        </w:rPr>
      </w:pPr>
      <w:r w:rsidRPr="00A80EBF">
        <w:rPr>
          <w:b/>
          <w:bCs/>
          <w:lang w:val="uz-Cyrl-UZ"/>
        </w:rPr>
        <w:t>Таърифлар</w:t>
      </w:r>
    </w:p>
    <w:p w14:paraId="017ABFEA" w14:textId="7F900E02" w:rsidR="004F3FC1" w:rsidRPr="00A80EBF" w:rsidRDefault="004F3FC1" w:rsidP="004F3FC1">
      <w:pPr>
        <w:pStyle w:val="List1"/>
        <w:tabs>
          <w:tab w:val="clear" w:pos="734"/>
        </w:tabs>
        <w:spacing w:before="240" w:line="240" w:lineRule="exact"/>
        <w:ind w:left="567" w:hanging="567"/>
        <w:rPr>
          <w:lang w:val="uz-Cyrl-UZ"/>
        </w:rPr>
      </w:pPr>
      <w:r w:rsidRPr="00A80EBF">
        <w:rPr>
          <w:lang w:val="uz-Cyrl-UZ"/>
        </w:rPr>
        <w:t xml:space="preserve">6. </w:t>
      </w:r>
      <w:r w:rsidRPr="00A80EBF">
        <w:rPr>
          <w:lang w:val="uz-Cyrl-UZ"/>
        </w:rPr>
        <w:tab/>
        <w:t>АХСлар мақсадлари учун қуйидаги атамалар мазкур маъноларга эга:</w:t>
      </w:r>
    </w:p>
    <w:p w14:paraId="5D211D4B" w14:textId="77777777" w:rsidR="004F3FC1" w:rsidRPr="00A80EBF" w:rsidRDefault="004F3FC1" w:rsidP="004F3FC1">
      <w:pPr>
        <w:pStyle w:val="23"/>
        <w:tabs>
          <w:tab w:val="clear" w:pos="1240"/>
        </w:tabs>
        <w:spacing w:before="240" w:line="240" w:lineRule="exact"/>
        <w:ind w:left="1134" w:hanging="546"/>
        <w:rPr>
          <w:lang w:val="uz-Cyrl-UZ"/>
        </w:rPr>
      </w:pPr>
      <w:r w:rsidRPr="00A80EBF">
        <w:rPr>
          <w:lang w:val="uz-Cyrl-UZ"/>
        </w:rPr>
        <w:lastRenderedPageBreak/>
        <w:t>(a)</w:t>
      </w:r>
      <w:r w:rsidRPr="00A80EBF">
        <w:rPr>
          <w:lang w:val="uz-Cyrl-UZ"/>
        </w:rPr>
        <w:tab/>
        <w:t>Аудит ҳужжатлари - бажарилган аудиторлик тартиб-таомиллари, олинган тегишли аудит далиллари ва аудитор келиб чиққан хулосаларнинг ёзуви ("ишчи қоғозлар" ёки "ишчи ҳужжатлар" каби атамалар ҳам баъзида қўлланилади).</w:t>
      </w:r>
    </w:p>
    <w:p w14:paraId="5A6DA34F" w14:textId="77777777" w:rsidR="004F3FC1" w:rsidRPr="00A80EBF" w:rsidRDefault="004F3FC1" w:rsidP="004F3FC1">
      <w:pPr>
        <w:pStyle w:val="23"/>
        <w:tabs>
          <w:tab w:val="clear" w:pos="1240"/>
        </w:tabs>
        <w:spacing w:before="240" w:line="240" w:lineRule="exact"/>
        <w:ind w:left="1134" w:hanging="546"/>
        <w:rPr>
          <w:lang w:val="uz-Cyrl-UZ"/>
        </w:rPr>
      </w:pPr>
      <w:r w:rsidRPr="00A80EBF">
        <w:rPr>
          <w:lang w:val="uz-Cyrl-UZ"/>
        </w:rPr>
        <w:t>(b)</w:t>
      </w:r>
      <w:r w:rsidRPr="00A80EBF">
        <w:rPr>
          <w:lang w:val="uz-Cyrl-UZ"/>
        </w:rPr>
        <w:tab/>
        <w:t xml:space="preserve">Аудит файли – муайян иш топшириғи учун аудит ҳужжатларини ташкил этувчи ёзувларни ўз ичига олган, жисмоний ёки электрон шаклдаги, бир ёки бир нечта папкалар ёки бошқа сақлаш воситалари. </w:t>
      </w:r>
    </w:p>
    <w:p w14:paraId="3B1EE391" w14:textId="77777777" w:rsidR="004F3FC1" w:rsidRPr="00A80EBF" w:rsidRDefault="004F3FC1" w:rsidP="004F3FC1">
      <w:pPr>
        <w:pStyle w:val="23"/>
        <w:tabs>
          <w:tab w:val="clear" w:pos="1240"/>
        </w:tabs>
        <w:spacing w:before="240" w:line="240" w:lineRule="exact"/>
        <w:ind w:left="1134" w:hanging="546"/>
        <w:rPr>
          <w:lang w:val="uz-Cyrl-UZ"/>
        </w:rPr>
      </w:pPr>
      <w:r w:rsidRPr="00A80EBF">
        <w:rPr>
          <w:lang w:val="uz-Cyrl-UZ"/>
        </w:rPr>
        <w:t>(c)</w:t>
      </w:r>
      <w:r w:rsidRPr="00A80EBF">
        <w:rPr>
          <w:lang w:val="uz-Cyrl-UZ"/>
        </w:rPr>
        <w:tab/>
        <w:t xml:space="preserve">Тажрибали аудитор – амалий аудиторлик тажрибасига эга бўлган ва қуйидагиларни оқилона даражада тушунадиган (ташкилот ичидаги ёки ташқарисидаги) шахс: </w:t>
      </w:r>
    </w:p>
    <w:p w14:paraId="2B0D11A9" w14:textId="77777777" w:rsidR="004F3FC1" w:rsidRPr="00A80EBF" w:rsidRDefault="004F3FC1" w:rsidP="004F3FC1">
      <w:pPr>
        <w:pStyle w:val="ac"/>
        <w:spacing w:before="240"/>
        <w:ind w:left="1701" w:hanging="567"/>
        <w:rPr>
          <w:rFonts w:ascii="Times New Roman" w:eastAsiaTheme="minorEastAsia" w:hAnsi="Times New Roman" w:cs="Times New Roman"/>
          <w:color w:val="000000"/>
          <w:spacing w:val="-4"/>
          <w:sz w:val="20"/>
          <w:szCs w:val="20"/>
          <w:lang w:val="uz-Cyrl-UZ" w:eastAsia="en-IN"/>
        </w:rPr>
      </w:pPr>
      <w:r w:rsidRPr="00A80EBF">
        <w:rPr>
          <w:rFonts w:ascii="Times New Roman" w:hAnsi="Times New Roman" w:cs="Times New Roman"/>
          <w:spacing w:val="-2"/>
          <w:sz w:val="20"/>
          <w:szCs w:val="20"/>
          <w:lang w:val="uz-Cyrl-UZ"/>
        </w:rPr>
        <w:t>(i)</w:t>
      </w:r>
      <w:r w:rsidRPr="00A80EBF">
        <w:rPr>
          <w:rFonts w:ascii="Times New Roman" w:hAnsi="Times New Roman" w:cs="Times New Roman"/>
          <w:spacing w:val="-2"/>
          <w:sz w:val="20"/>
          <w:szCs w:val="20"/>
          <w:lang w:val="uz-Cyrl-UZ"/>
        </w:rPr>
        <w:tab/>
      </w:r>
      <w:r w:rsidRPr="00A80EBF">
        <w:rPr>
          <w:rFonts w:ascii="Times New Roman" w:eastAsiaTheme="minorEastAsia" w:hAnsi="Times New Roman" w:cs="Times New Roman"/>
          <w:color w:val="000000"/>
          <w:spacing w:val="-4"/>
          <w:sz w:val="20"/>
          <w:szCs w:val="20"/>
          <w:lang w:val="uz-Cyrl-UZ" w:eastAsia="en-IN"/>
        </w:rPr>
        <w:t>Аудит жараёнлари;</w:t>
      </w:r>
    </w:p>
    <w:p w14:paraId="2F6B4E06" w14:textId="77777777" w:rsidR="004F3FC1" w:rsidRPr="00A80EBF" w:rsidRDefault="004F3FC1" w:rsidP="004F3FC1">
      <w:pPr>
        <w:pStyle w:val="ac"/>
        <w:spacing w:before="240"/>
        <w:ind w:left="1701" w:hanging="567"/>
        <w:rPr>
          <w:rFonts w:ascii="Times New Roman" w:eastAsiaTheme="minorEastAsia" w:hAnsi="Times New Roman" w:cs="Times New Roman"/>
          <w:color w:val="000000"/>
          <w:spacing w:val="-4"/>
          <w:sz w:val="20"/>
          <w:szCs w:val="20"/>
          <w:lang w:val="uz-Cyrl-UZ" w:eastAsia="en-IN"/>
        </w:rPr>
      </w:pPr>
      <w:r w:rsidRPr="00A80EBF">
        <w:rPr>
          <w:rFonts w:ascii="Times New Roman" w:eastAsiaTheme="minorEastAsia" w:hAnsi="Times New Roman" w:cs="Times New Roman"/>
          <w:color w:val="000000"/>
          <w:spacing w:val="-4"/>
          <w:sz w:val="20"/>
          <w:szCs w:val="20"/>
          <w:lang w:val="uz-Cyrl-UZ" w:eastAsia="en-IN"/>
        </w:rPr>
        <w:t>(ii)</w:t>
      </w:r>
      <w:r w:rsidRPr="00A80EBF">
        <w:rPr>
          <w:rFonts w:ascii="Times New Roman" w:eastAsiaTheme="minorEastAsia" w:hAnsi="Times New Roman" w:cs="Times New Roman"/>
          <w:color w:val="000000"/>
          <w:spacing w:val="-4"/>
          <w:sz w:val="20"/>
          <w:szCs w:val="20"/>
          <w:lang w:val="uz-Cyrl-UZ" w:eastAsia="en-IN"/>
        </w:rPr>
        <w:tab/>
        <w:t xml:space="preserve">АХСлар ва қўлланиладиган қонун ва норматив ҳужжат талаблари; </w:t>
      </w:r>
    </w:p>
    <w:p w14:paraId="429CF68D" w14:textId="77777777" w:rsidR="004F3FC1" w:rsidRPr="00A80EBF" w:rsidRDefault="004F3FC1" w:rsidP="004F3FC1">
      <w:pPr>
        <w:pStyle w:val="ac"/>
        <w:spacing w:before="240"/>
        <w:ind w:left="1701" w:hanging="567"/>
        <w:rPr>
          <w:rFonts w:ascii="Times New Roman" w:eastAsiaTheme="minorEastAsia" w:hAnsi="Times New Roman" w:cs="Times New Roman"/>
          <w:color w:val="000000"/>
          <w:spacing w:val="-4"/>
          <w:sz w:val="20"/>
          <w:szCs w:val="20"/>
          <w:lang w:val="uz-Cyrl-UZ" w:eastAsia="en-IN"/>
        </w:rPr>
      </w:pPr>
      <w:r w:rsidRPr="00A80EBF">
        <w:rPr>
          <w:rFonts w:ascii="Times New Roman" w:eastAsiaTheme="minorEastAsia" w:hAnsi="Times New Roman" w:cs="Times New Roman"/>
          <w:color w:val="000000"/>
          <w:spacing w:val="-4"/>
          <w:sz w:val="20"/>
          <w:szCs w:val="20"/>
          <w:lang w:val="uz-Cyrl-UZ" w:eastAsia="en-IN"/>
        </w:rPr>
        <w:t>(iii)</w:t>
      </w:r>
      <w:r w:rsidRPr="00A80EBF">
        <w:rPr>
          <w:rFonts w:ascii="Times New Roman" w:eastAsiaTheme="minorEastAsia" w:hAnsi="Times New Roman" w:cs="Times New Roman"/>
          <w:color w:val="000000"/>
          <w:spacing w:val="-4"/>
          <w:sz w:val="20"/>
          <w:szCs w:val="20"/>
          <w:lang w:val="uz-Cyrl-UZ" w:eastAsia="en-IN"/>
        </w:rPr>
        <w:tab/>
        <w:t xml:space="preserve">Ташкилот фаолият юритадиган бизнес муҳити; ва </w:t>
      </w:r>
    </w:p>
    <w:p w14:paraId="1AAB45CF" w14:textId="77777777" w:rsidR="004F3FC1" w:rsidRPr="00A80EBF" w:rsidRDefault="004F3FC1" w:rsidP="004F3FC1">
      <w:pPr>
        <w:pStyle w:val="ac"/>
        <w:spacing w:before="240" w:after="0"/>
        <w:ind w:left="1701" w:hanging="567"/>
        <w:rPr>
          <w:spacing w:val="-2"/>
          <w:lang w:val="uz-Cyrl-UZ"/>
        </w:rPr>
      </w:pPr>
      <w:r w:rsidRPr="00A80EBF">
        <w:rPr>
          <w:rFonts w:ascii="Times New Roman" w:eastAsiaTheme="minorEastAsia" w:hAnsi="Times New Roman" w:cs="Times New Roman"/>
          <w:color w:val="000000"/>
          <w:spacing w:val="-4"/>
          <w:sz w:val="20"/>
          <w:szCs w:val="20"/>
          <w:lang w:val="uz-Cyrl-UZ" w:eastAsia="en-IN"/>
        </w:rPr>
        <w:t>(iv)</w:t>
      </w:r>
      <w:r w:rsidRPr="00A80EBF">
        <w:rPr>
          <w:rFonts w:ascii="Times New Roman" w:eastAsiaTheme="minorEastAsia" w:hAnsi="Times New Roman" w:cs="Times New Roman"/>
          <w:color w:val="000000"/>
          <w:spacing w:val="-4"/>
          <w:sz w:val="20"/>
          <w:szCs w:val="20"/>
          <w:lang w:val="uz-Cyrl-UZ" w:eastAsia="en-IN"/>
        </w:rPr>
        <w:tab/>
        <w:t>Ташкилотнинг соҳасига тегишли аудит ва молиявий ҳисобот масалалари.</w:t>
      </w:r>
    </w:p>
    <w:p w14:paraId="37A1CDB9" w14:textId="77777777" w:rsidR="004F3FC1" w:rsidRPr="00A80EBF" w:rsidRDefault="004F3FC1" w:rsidP="004F3FC1">
      <w:pPr>
        <w:pStyle w:val="ListA"/>
        <w:tabs>
          <w:tab w:val="clear" w:pos="734"/>
        </w:tabs>
        <w:spacing w:before="240"/>
        <w:rPr>
          <w:b/>
          <w:bCs/>
          <w:spacing w:val="-2"/>
          <w:lang w:val="uz-Cyrl-UZ"/>
        </w:rPr>
      </w:pPr>
      <w:r w:rsidRPr="00A80EBF">
        <w:rPr>
          <w:b/>
          <w:bCs/>
          <w:spacing w:val="-2"/>
          <w:lang w:val="uz-Cyrl-UZ"/>
        </w:rPr>
        <w:t>Талаблар</w:t>
      </w:r>
    </w:p>
    <w:p w14:paraId="555DFC89" w14:textId="77777777" w:rsidR="004F3FC1" w:rsidRPr="00A80EBF" w:rsidRDefault="004F3FC1" w:rsidP="004F3FC1">
      <w:pPr>
        <w:pStyle w:val="ListA"/>
        <w:tabs>
          <w:tab w:val="clear" w:pos="734"/>
        </w:tabs>
        <w:spacing w:before="240"/>
        <w:ind w:left="0" w:firstLine="0"/>
        <w:rPr>
          <w:b/>
          <w:bCs/>
          <w:lang w:val="uz-Cyrl-UZ"/>
        </w:rPr>
      </w:pPr>
      <w:r w:rsidRPr="00A80EBF">
        <w:rPr>
          <w:b/>
          <w:bCs/>
          <w:lang w:val="uz-Cyrl-UZ"/>
        </w:rPr>
        <w:t>Аудит ҳужжатларини ўз вақтида тайёрлаш</w:t>
      </w:r>
    </w:p>
    <w:p w14:paraId="11ADF4CE" w14:textId="595620B1" w:rsidR="004F3FC1" w:rsidRPr="00A80EBF" w:rsidRDefault="004F3FC1" w:rsidP="00CA70D7">
      <w:pPr>
        <w:pStyle w:val="ListA"/>
        <w:tabs>
          <w:tab w:val="clear" w:pos="734"/>
        </w:tabs>
        <w:spacing w:before="240"/>
        <w:ind w:left="567" w:hanging="567"/>
        <w:rPr>
          <w:lang w:val="uz-Cyrl-UZ"/>
        </w:rPr>
      </w:pPr>
      <w:r w:rsidRPr="00A80EBF">
        <w:rPr>
          <w:lang w:val="uz-Cyrl-UZ"/>
        </w:rPr>
        <w:t xml:space="preserve">7. </w:t>
      </w:r>
      <w:r w:rsidR="00CA70D7" w:rsidRPr="00A80EBF">
        <w:rPr>
          <w:lang w:val="uz-Cyrl-UZ"/>
        </w:rPr>
        <w:tab/>
      </w:r>
      <w:r w:rsidRPr="00A80EBF">
        <w:rPr>
          <w:lang w:val="uz-Cyrl-UZ"/>
        </w:rPr>
        <w:t>Аудитор аудит ҳужжатларини ўз вақтида тайёрлаши лозим. (А1 бандга қаранг)</w:t>
      </w:r>
    </w:p>
    <w:p w14:paraId="59953EED" w14:textId="77777777" w:rsidR="004F3FC1" w:rsidRPr="00A80EBF" w:rsidRDefault="004F3FC1" w:rsidP="004F3FC1">
      <w:pPr>
        <w:pStyle w:val="ListA"/>
        <w:tabs>
          <w:tab w:val="clear" w:pos="734"/>
        </w:tabs>
        <w:spacing w:before="240"/>
        <w:ind w:left="0" w:firstLine="0"/>
        <w:rPr>
          <w:b/>
          <w:bCs/>
          <w:lang w:val="uz-Cyrl-UZ"/>
        </w:rPr>
      </w:pPr>
      <w:r w:rsidRPr="00A80EBF">
        <w:rPr>
          <w:b/>
          <w:bCs/>
          <w:lang w:val="uz-Cyrl-UZ"/>
        </w:rPr>
        <w:t>Бажарилган аудиторлик тартиб таомиллари ва олинган аудит далилларини ҳужжатлаштириш</w:t>
      </w:r>
    </w:p>
    <w:p w14:paraId="4D9BFDDD" w14:textId="77777777" w:rsidR="004F3FC1" w:rsidRPr="00A80EBF" w:rsidRDefault="004F3FC1" w:rsidP="004F3FC1">
      <w:pPr>
        <w:spacing w:before="240" w:after="0" w:line="240" w:lineRule="auto"/>
        <w:jc w:val="both"/>
        <w:rPr>
          <w:rFonts w:ascii="Times New Roman" w:eastAsia="Times New Roman" w:hAnsi="Times New Roman" w:cs="Times New Roman"/>
          <w:i/>
          <w:iCs/>
          <w:color w:val="000000"/>
          <w:sz w:val="20"/>
          <w:szCs w:val="20"/>
          <w:lang w:val="uz-Cyrl-UZ" w:eastAsia="ru-RU"/>
        </w:rPr>
      </w:pPr>
      <w:r w:rsidRPr="00A80EBF">
        <w:rPr>
          <w:rFonts w:ascii="Times New Roman" w:eastAsia="Times New Roman" w:hAnsi="Times New Roman" w:cs="Times New Roman"/>
          <w:i/>
          <w:iCs/>
          <w:color w:val="000000"/>
          <w:sz w:val="20"/>
          <w:szCs w:val="20"/>
          <w:lang w:val="uz-Cyrl-UZ" w:eastAsia="ru-RU"/>
        </w:rPr>
        <w:t>Аудит ҳужжатларининг шакли, мазмуни ва кўлами</w:t>
      </w:r>
    </w:p>
    <w:p w14:paraId="7466D31C" w14:textId="5A2F1767" w:rsidR="004F3FC1" w:rsidRPr="00A80EBF" w:rsidRDefault="004F3FC1" w:rsidP="00CA70D7">
      <w:pPr>
        <w:pStyle w:val="List1"/>
        <w:tabs>
          <w:tab w:val="clear" w:pos="734"/>
        </w:tabs>
        <w:spacing w:before="240" w:line="240" w:lineRule="exact"/>
        <w:ind w:left="567" w:hanging="567"/>
        <w:rPr>
          <w:lang w:val="uz-Cyrl-UZ"/>
        </w:rPr>
      </w:pPr>
      <w:r w:rsidRPr="00A80EBF">
        <w:rPr>
          <w:lang w:val="uz-Cyrl-UZ"/>
        </w:rPr>
        <w:t xml:space="preserve">8. </w:t>
      </w:r>
      <w:r w:rsidR="00CA70D7" w:rsidRPr="00A80EBF">
        <w:rPr>
          <w:lang w:val="uz-Cyrl-UZ"/>
        </w:rPr>
        <w:tab/>
      </w:r>
      <w:r w:rsidRPr="00A80EBF">
        <w:rPr>
          <w:lang w:val="uz-Cyrl-UZ"/>
        </w:rPr>
        <w:t>Аудитор мазкур аудит билан аввал алоқадорлиги бўлмаган тажрибали аудиторга қуйидагиларни тушуниш имконини берадиган муносиб аудит ҳужжатларини тайёрлаши лозим (A2–A5, A16–A17 бандларга қаранг):</w:t>
      </w:r>
    </w:p>
    <w:p w14:paraId="27BDD27C" w14:textId="02D0E208" w:rsidR="004F3FC1" w:rsidRPr="00A80EBF" w:rsidRDefault="004F3FC1" w:rsidP="004F3FC1">
      <w:pPr>
        <w:pStyle w:val="23"/>
        <w:tabs>
          <w:tab w:val="clear" w:pos="1240"/>
        </w:tabs>
        <w:spacing w:before="240" w:line="240" w:lineRule="exact"/>
        <w:ind w:left="1134" w:hanging="546"/>
        <w:rPr>
          <w:lang w:val="uz-Cyrl-UZ"/>
        </w:rPr>
      </w:pPr>
      <w:r w:rsidRPr="00A80EBF">
        <w:rPr>
          <w:lang w:val="uz-Cyrl-UZ"/>
        </w:rPr>
        <w:t>(а)</w:t>
      </w:r>
      <w:r w:rsidRPr="00A80EBF">
        <w:rPr>
          <w:lang w:val="uz-Cyrl-UZ"/>
        </w:rPr>
        <w:tab/>
        <w:t xml:space="preserve">АХС ва қўлланиладиган қонун ва норматив ҳужжатлар талабларига риоя қилиш учун бажариладиган аудиторлик тартиб таомилларининг характери, муддати ва кўлами (A6–A7 бандларга қаранг); </w:t>
      </w:r>
    </w:p>
    <w:p w14:paraId="38409585" w14:textId="77777777" w:rsidR="004F3FC1" w:rsidRPr="00A80EBF" w:rsidRDefault="004F3FC1" w:rsidP="004F3FC1">
      <w:pPr>
        <w:pStyle w:val="23"/>
        <w:tabs>
          <w:tab w:val="clear" w:pos="1240"/>
        </w:tabs>
        <w:spacing w:before="240" w:line="240" w:lineRule="exact"/>
        <w:ind w:left="1134" w:hanging="546"/>
        <w:rPr>
          <w:lang w:val="uz-Cyrl-UZ"/>
        </w:rPr>
      </w:pPr>
      <w:r w:rsidRPr="00A80EBF">
        <w:rPr>
          <w:lang w:val="uz-Cyrl-UZ"/>
        </w:rPr>
        <w:t>(b)</w:t>
      </w:r>
      <w:r w:rsidRPr="00A80EBF">
        <w:rPr>
          <w:lang w:val="uz-Cyrl-UZ"/>
        </w:rPr>
        <w:tab/>
        <w:t>Бажарилган аудиторлик тартиб таомиллари натижалари ва олинган аудит далиллари; ва</w:t>
      </w:r>
    </w:p>
    <w:p w14:paraId="20B4EB2E" w14:textId="77777777" w:rsidR="004F3FC1" w:rsidRPr="00A80EBF" w:rsidRDefault="004F3FC1" w:rsidP="004F3FC1">
      <w:pPr>
        <w:pStyle w:val="23"/>
        <w:tabs>
          <w:tab w:val="clear" w:pos="1240"/>
        </w:tabs>
        <w:spacing w:before="240" w:line="240" w:lineRule="exact"/>
        <w:ind w:left="1134" w:hanging="546"/>
        <w:rPr>
          <w:lang w:val="uz-Cyrl-UZ"/>
        </w:rPr>
      </w:pPr>
      <w:r w:rsidRPr="00A80EBF">
        <w:rPr>
          <w:lang w:val="uz-Cyrl-UZ"/>
        </w:rPr>
        <w:t>(c)</w:t>
      </w:r>
      <w:r w:rsidRPr="00A80EBF">
        <w:rPr>
          <w:lang w:val="uz-Cyrl-UZ"/>
        </w:rPr>
        <w:tab/>
        <w:t>Аудит давомида юзага келган аҳамиятли масалалар, улар бўйича чиқарилган хулосалар ва ушбу хулосаларга эришишда юритилган аҳамиятли профессионал мулоҳазалар (A8–A11 бандларга қаранг).</w:t>
      </w:r>
    </w:p>
    <w:p w14:paraId="57AF11B6" w14:textId="77777777" w:rsidR="004F3FC1" w:rsidRPr="00A80EBF" w:rsidRDefault="004F3FC1" w:rsidP="004F3FC1">
      <w:pPr>
        <w:pStyle w:val="ListA"/>
        <w:tabs>
          <w:tab w:val="clear" w:pos="734"/>
        </w:tabs>
        <w:spacing w:before="240"/>
        <w:rPr>
          <w:spacing w:val="-5"/>
          <w:lang w:val="uz-Cyrl-UZ"/>
        </w:rPr>
      </w:pPr>
      <w:r w:rsidRPr="00A80EBF">
        <w:rPr>
          <w:spacing w:val="-5"/>
          <w:lang w:val="uz-Cyrl-UZ"/>
        </w:rPr>
        <w:t>9.</w:t>
      </w:r>
      <w:r w:rsidRPr="00A80EBF">
        <w:rPr>
          <w:spacing w:val="-5"/>
          <w:lang w:val="uz-Cyrl-UZ"/>
        </w:rPr>
        <w:tab/>
        <w:t>Бажарилган аудиторлик тартиб таомилларининг характери, муддати ва кўламини ҳужжатлаштиришда аудитор қуйидагиларни ёзиб олиши лозим:</w:t>
      </w:r>
    </w:p>
    <w:p w14:paraId="72475053" w14:textId="77777777" w:rsidR="004F3FC1" w:rsidRPr="00A80EBF" w:rsidRDefault="004F3FC1" w:rsidP="004F3FC1">
      <w:pPr>
        <w:pStyle w:val="ListA"/>
        <w:tabs>
          <w:tab w:val="clear" w:pos="734"/>
        </w:tabs>
        <w:spacing w:before="240"/>
        <w:ind w:left="1134"/>
        <w:rPr>
          <w:spacing w:val="-5"/>
          <w:lang w:val="uz-Cyrl-UZ"/>
        </w:rPr>
      </w:pPr>
      <w:r w:rsidRPr="00A80EBF">
        <w:rPr>
          <w:spacing w:val="-5"/>
          <w:lang w:val="uz-Cyrl-UZ"/>
        </w:rPr>
        <w:t>(а)</w:t>
      </w:r>
      <w:r w:rsidRPr="00A80EBF">
        <w:rPr>
          <w:spacing w:val="-5"/>
          <w:lang w:val="uz-Cyrl-UZ"/>
        </w:rPr>
        <w:tab/>
        <w:t xml:space="preserve">тестдан ўтказилган муайян элементлар ёки масалаларнинг аниқловчи хусусиятлари; (А12 бандга қаранг) </w:t>
      </w:r>
    </w:p>
    <w:p w14:paraId="34E17EDB" w14:textId="77777777" w:rsidR="004F3FC1" w:rsidRPr="00A80EBF" w:rsidRDefault="004F3FC1" w:rsidP="004F3FC1">
      <w:pPr>
        <w:pStyle w:val="ListA"/>
        <w:tabs>
          <w:tab w:val="clear" w:pos="734"/>
        </w:tabs>
        <w:spacing w:before="240"/>
        <w:ind w:left="1134"/>
        <w:rPr>
          <w:spacing w:val="-5"/>
          <w:lang w:val="uz-Cyrl-UZ"/>
        </w:rPr>
      </w:pPr>
      <w:r w:rsidRPr="00A80EBF">
        <w:rPr>
          <w:spacing w:val="-5"/>
          <w:lang w:val="uz-Cyrl-UZ"/>
        </w:rPr>
        <w:t>(</w:t>
      </w:r>
      <w:r w:rsidRPr="00A80EBF">
        <w:rPr>
          <w:lang w:val="uz-Cyrl-UZ"/>
        </w:rPr>
        <w:t>b</w:t>
      </w:r>
      <w:r w:rsidRPr="00A80EBF">
        <w:rPr>
          <w:spacing w:val="-5"/>
          <w:lang w:val="uz-Cyrl-UZ"/>
        </w:rPr>
        <w:t>)</w:t>
      </w:r>
      <w:r w:rsidRPr="00A80EBF">
        <w:rPr>
          <w:spacing w:val="-5"/>
          <w:lang w:val="uz-Cyrl-UZ"/>
        </w:rPr>
        <w:tab/>
        <w:t>аудит ишларини ким бажарганлиги ва бу ишлар қачон якунланганлиги; ва</w:t>
      </w:r>
    </w:p>
    <w:p w14:paraId="49CC7764" w14:textId="77777777" w:rsidR="004F3FC1" w:rsidRPr="00A80EBF" w:rsidRDefault="004F3FC1" w:rsidP="004F3FC1">
      <w:pPr>
        <w:pStyle w:val="ListA"/>
        <w:tabs>
          <w:tab w:val="clear" w:pos="734"/>
        </w:tabs>
        <w:spacing w:before="240"/>
        <w:ind w:left="1134" w:hanging="567"/>
        <w:rPr>
          <w:spacing w:val="-5"/>
          <w:lang w:val="uz-Cyrl-UZ"/>
        </w:rPr>
      </w:pPr>
      <w:r w:rsidRPr="00A80EBF">
        <w:rPr>
          <w:spacing w:val="-5"/>
          <w:lang w:val="uz-Cyrl-UZ"/>
        </w:rPr>
        <w:t>(</w:t>
      </w:r>
      <w:r w:rsidRPr="00A80EBF">
        <w:rPr>
          <w:lang w:val="uz-Cyrl-UZ"/>
        </w:rPr>
        <w:t>c</w:t>
      </w:r>
      <w:r w:rsidRPr="00A80EBF">
        <w:rPr>
          <w:spacing w:val="-5"/>
          <w:lang w:val="uz-Cyrl-UZ"/>
        </w:rPr>
        <w:t>)</w:t>
      </w:r>
      <w:r w:rsidRPr="00A80EBF">
        <w:rPr>
          <w:spacing w:val="-5"/>
          <w:lang w:val="uz-Cyrl-UZ"/>
        </w:rPr>
        <w:tab/>
        <w:t>аудит ишини ким текширганлиги ва бундай текшириш санаси ва кўлами. (А13 бандга қаранг)</w:t>
      </w:r>
    </w:p>
    <w:p w14:paraId="440D1D61" w14:textId="227BF24C" w:rsidR="004F3FC1" w:rsidRPr="00A80EBF" w:rsidRDefault="004F3FC1" w:rsidP="004F3FC1">
      <w:pPr>
        <w:pStyle w:val="ListA"/>
        <w:tabs>
          <w:tab w:val="clear" w:pos="734"/>
        </w:tabs>
        <w:spacing w:before="240"/>
        <w:ind w:left="567" w:hanging="567"/>
        <w:rPr>
          <w:vertAlign w:val="superscript"/>
          <w:lang w:val="uz-Cyrl-UZ"/>
        </w:rPr>
      </w:pPr>
      <w:r w:rsidRPr="00A80EBF">
        <w:rPr>
          <w:spacing w:val="-5"/>
          <w:lang w:val="uz-Cyrl-UZ"/>
        </w:rPr>
        <w:t>10.</w:t>
      </w:r>
      <w:r w:rsidRPr="00A80EBF">
        <w:rPr>
          <w:spacing w:val="-5"/>
          <w:lang w:val="uz-Cyrl-UZ"/>
        </w:rPr>
        <w:tab/>
        <w:t>Аудитор раҳбарият, бошқарув учун масъул шахслар ва бошқалар билан муҳокама қилинган аҳамиятли масалаларни, шу жумладан муҳокама қилинган аҳамиятли масалаларнинг характери ва қачон ва ким билан муҳокама қилинганлигини ҳужжатлаштириши лозим (А14 бандга қаранг).</w:t>
      </w:r>
    </w:p>
    <w:p w14:paraId="462CFB36" w14:textId="77777777" w:rsidR="004F3FC1" w:rsidRPr="00A80EBF" w:rsidRDefault="004F3FC1" w:rsidP="004F3FC1">
      <w:pPr>
        <w:pStyle w:val="ListA"/>
        <w:tabs>
          <w:tab w:val="clear" w:pos="734"/>
        </w:tabs>
        <w:spacing w:before="240"/>
        <w:ind w:left="567" w:hanging="567"/>
        <w:rPr>
          <w:spacing w:val="-4"/>
          <w:lang w:val="uz-Cyrl-UZ"/>
        </w:rPr>
      </w:pPr>
      <w:r w:rsidRPr="00A80EBF">
        <w:rPr>
          <w:spacing w:val="-4"/>
          <w:lang w:val="uz-Cyrl-UZ"/>
        </w:rPr>
        <w:t>11.</w:t>
      </w:r>
      <w:r w:rsidRPr="00A80EBF">
        <w:rPr>
          <w:spacing w:val="-4"/>
          <w:lang w:val="uz-Cyrl-UZ"/>
        </w:rPr>
        <w:tab/>
        <w:t>Агар аудитор аҳамиятли масала бўйича аудиторнинг якуний хулосасига зид бўлган маълумотни аниқласа, аудитор ушбу зиддиятни қандай ҳал қилганини ҳужжатлаштириши лозим (А15 бандга қаранг).</w:t>
      </w:r>
    </w:p>
    <w:p w14:paraId="46AE32D0" w14:textId="77777777" w:rsidR="004F3FC1" w:rsidRPr="00A80EBF" w:rsidRDefault="004F3FC1" w:rsidP="004F3FC1">
      <w:pPr>
        <w:pStyle w:val="IFACBulletIndented1"/>
        <w:tabs>
          <w:tab w:val="clear" w:pos="1240"/>
        </w:tabs>
        <w:spacing w:before="240" w:line="240" w:lineRule="auto"/>
        <w:ind w:left="0" w:firstLine="0"/>
        <w:rPr>
          <w:i/>
          <w:iCs/>
          <w:lang w:val="uz-Cyrl-UZ"/>
        </w:rPr>
      </w:pPr>
      <w:r w:rsidRPr="00A80EBF">
        <w:rPr>
          <w:i/>
          <w:iCs/>
          <w:lang w:val="uz-Cyrl-UZ"/>
        </w:rPr>
        <w:t>Тегишли талабдан четга  чиқиш</w:t>
      </w:r>
    </w:p>
    <w:p w14:paraId="23E03A7E" w14:textId="77777777" w:rsidR="004F3FC1" w:rsidRPr="00A80EBF" w:rsidRDefault="004F3FC1" w:rsidP="004F3FC1">
      <w:pPr>
        <w:pStyle w:val="ListA"/>
        <w:tabs>
          <w:tab w:val="clear" w:pos="734"/>
        </w:tabs>
        <w:spacing w:before="240"/>
        <w:ind w:left="567" w:hanging="567"/>
        <w:rPr>
          <w:lang w:val="uz-Cyrl-UZ"/>
        </w:rPr>
      </w:pPr>
      <w:r w:rsidRPr="00A80EBF">
        <w:rPr>
          <w:lang w:val="uz-Cyrl-UZ"/>
        </w:rPr>
        <w:t>12.</w:t>
      </w:r>
      <w:r w:rsidRPr="00A80EBF">
        <w:rPr>
          <w:lang w:val="uz-Cyrl-UZ"/>
        </w:rPr>
        <w:tab/>
        <w:t>Агар истисно ҳолатларда аудитор АХСдаги тегишли талабдан четга чиқиш зарур деб ҳисобласа, аудитор бажарилган муқобил аудиторлик тартиб таомиллари ушбу талабнинг мақсадига қандай эришганини ва четга чиқиш сабабларини ҳужжатлаштириши лозим (A18–A19 бандларга қаранг).</w:t>
      </w:r>
    </w:p>
    <w:p w14:paraId="6C30C0F2" w14:textId="77777777" w:rsidR="004F3FC1" w:rsidRPr="00A80EBF" w:rsidRDefault="004F3FC1" w:rsidP="004F3FC1">
      <w:pPr>
        <w:pStyle w:val="ListA"/>
        <w:tabs>
          <w:tab w:val="clear" w:pos="734"/>
        </w:tabs>
        <w:spacing w:before="240"/>
        <w:ind w:left="0" w:firstLine="0"/>
        <w:rPr>
          <w:i/>
          <w:iCs/>
          <w:lang w:val="uz-Cyrl-UZ"/>
        </w:rPr>
      </w:pPr>
      <w:r w:rsidRPr="00A80EBF">
        <w:rPr>
          <w:i/>
          <w:iCs/>
          <w:lang w:val="uz-Cyrl-UZ"/>
        </w:rPr>
        <w:lastRenderedPageBreak/>
        <w:t>Аудиторлик хулосаси санасидан кейинги масалалар</w:t>
      </w:r>
    </w:p>
    <w:p w14:paraId="25670791" w14:textId="77777777" w:rsidR="004F3FC1" w:rsidRPr="00A80EBF" w:rsidRDefault="004F3FC1" w:rsidP="004F3FC1">
      <w:pPr>
        <w:pStyle w:val="ListA"/>
        <w:tabs>
          <w:tab w:val="clear" w:pos="734"/>
        </w:tabs>
        <w:spacing w:before="240"/>
        <w:ind w:left="567" w:hanging="567"/>
        <w:rPr>
          <w:lang w:val="uz-Cyrl-UZ"/>
        </w:rPr>
      </w:pPr>
      <w:r w:rsidRPr="00A80EBF">
        <w:rPr>
          <w:lang w:val="uz-Cyrl-UZ"/>
        </w:rPr>
        <w:t>13.</w:t>
      </w:r>
      <w:r w:rsidRPr="00A80EBF">
        <w:rPr>
          <w:lang w:val="uz-Cyrl-UZ"/>
        </w:rPr>
        <w:tab/>
        <w:t xml:space="preserve">Агар, истисно ҳолатларда, аудитор аудиторлик хулосаси  санасидан кейин янги ёки қўшимча аудиторлик тартиб таомилларини бажарса ёки янги хулосалар чиқарса, аудитор қуйидагиларни ҳужжатлаштириши лозим (А20 бандга қаранг): </w:t>
      </w:r>
    </w:p>
    <w:p w14:paraId="7C99FEB1" w14:textId="080B1998" w:rsidR="004F3FC1" w:rsidRPr="00A80EBF" w:rsidRDefault="004F3FC1" w:rsidP="004F3FC1">
      <w:pPr>
        <w:pStyle w:val="ListA"/>
        <w:tabs>
          <w:tab w:val="clear" w:pos="734"/>
        </w:tabs>
        <w:spacing w:before="240"/>
        <w:ind w:left="1134"/>
        <w:rPr>
          <w:lang w:val="uz-Cyrl-UZ"/>
        </w:rPr>
      </w:pPr>
      <w:r w:rsidRPr="00A80EBF">
        <w:rPr>
          <w:lang w:val="uz-Cyrl-UZ"/>
        </w:rPr>
        <w:t>(а)</w:t>
      </w:r>
      <w:r w:rsidRPr="00A80EBF">
        <w:rPr>
          <w:lang w:val="uz-Cyrl-UZ"/>
        </w:rPr>
        <w:tab/>
        <w:t>юзага келган ҳолатлар;</w:t>
      </w:r>
    </w:p>
    <w:p w14:paraId="3ACCD545" w14:textId="77777777" w:rsidR="004F3FC1" w:rsidRPr="00A80EBF" w:rsidRDefault="004F3FC1" w:rsidP="004F3FC1">
      <w:pPr>
        <w:pStyle w:val="ListA"/>
        <w:tabs>
          <w:tab w:val="clear" w:pos="734"/>
        </w:tabs>
        <w:spacing w:before="240"/>
        <w:ind w:left="1134"/>
        <w:rPr>
          <w:lang w:val="uz-Cyrl-UZ"/>
        </w:rPr>
      </w:pPr>
      <w:r w:rsidRPr="00A80EBF">
        <w:rPr>
          <w:lang w:val="uz-Cyrl-UZ"/>
        </w:rPr>
        <w:t>(b)</w:t>
      </w:r>
      <w:r w:rsidRPr="00A80EBF">
        <w:rPr>
          <w:lang w:val="uz-Cyrl-UZ"/>
        </w:rPr>
        <w:tab/>
        <w:t>бажарилган янги ёки қўшимча аудиторлик тартиб таомиллари, олинган аудит далиллари ва чиқарилган хулосалар ҳамда уларнинг аудиторлик хулосасига таъсири; ва</w:t>
      </w:r>
    </w:p>
    <w:p w14:paraId="5F1E9367" w14:textId="77777777" w:rsidR="004F3FC1" w:rsidRPr="00A80EBF" w:rsidRDefault="004F3FC1" w:rsidP="004F3FC1">
      <w:pPr>
        <w:pStyle w:val="ListA"/>
        <w:tabs>
          <w:tab w:val="clear" w:pos="734"/>
        </w:tabs>
        <w:spacing w:before="240"/>
        <w:ind w:left="1134" w:hanging="567"/>
        <w:rPr>
          <w:lang w:val="uz-Cyrl-UZ"/>
        </w:rPr>
      </w:pPr>
      <w:r w:rsidRPr="00A80EBF">
        <w:rPr>
          <w:lang w:val="uz-Cyrl-UZ"/>
        </w:rPr>
        <w:t>(c)</w:t>
      </w:r>
      <w:r w:rsidRPr="00A80EBF">
        <w:rPr>
          <w:lang w:val="uz-Cyrl-UZ"/>
        </w:rPr>
        <w:tab/>
        <w:t>аудит ҳужжатларига киритилган ўзгаришлар қачон ва ким томонидан амалга оширилгани ва кўриб чиқилгани.</w:t>
      </w:r>
    </w:p>
    <w:p w14:paraId="3309C05E" w14:textId="77777777" w:rsidR="004F3FC1" w:rsidRPr="00A80EBF" w:rsidRDefault="004F3FC1" w:rsidP="004F3FC1">
      <w:pPr>
        <w:spacing w:before="240" w:after="0" w:line="240" w:lineRule="auto"/>
        <w:jc w:val="both"/>
        <w:rPr>
          <w:rFonts w:ascii="Times New Roman" w:eastAsia="Times New Roman" w:hAnsi="Times New Roman" w:cs="Times New Roman"/>
          <w:b/>
          <w:bCs/>
          <w:color w:val="000000"/>
          <w:sz w:val="20"/>
          <w:szCs w:val="20"/>
          <w:lang w:val="uz-Cyrl-UZ" w:eastAsia="ru-RU"/>
        </w:rPr>
      </w:pPr>
      <w:r w:rsidRPr="00A80EBF">
        <w:rPr>
          <w:rFonts w:ascii="Times New Roman" w:eastAsia="Times New Roman" w:hAnsi="Times New Roman" w:cs="Times New Roman"/>
          <w:b/>
          <w:bCs/>
          <w:color w:val="000000"/>
          <w:sz w:val="20"/>
          <w:szCs w:val="20"/>
          <w:lang w:val="uz-Cyrl-UZ" w:eastAsia="ru-RU"/>
        </w:rPr>
        <w:t>Якуний аудит файлини шакллантириш</w:t>
      </w:r>
    </w:p>
    <w:p w14:paraId="1825A9D9" w14:textId="77777777" w:rsidR="004F3FC1" w:rsidRPr="00A80EBF" w:rsidRDefault="004F3FC1" w:rsidP="004F3FC1">
      <w:pPr>
        <w:pStyle w:val="ListA"/>
        <w:tabs>
          <w:tab w:val="clear" w:pos="734"/>
        </w:tabs>
        <w:spacing w:before="240"/>
        <w:ind w:left="567" w:hanging="567"/>
        <w:rPr>
          <w:lang w:val="uz-Cyrl-UZ"/>
        </w:rPr>
      </w:pPr>
      <w:r w:rsidRPr="00A80EBF">
        <w:rPr>
          <w:lang w:val="uz-Cyrl-UZ"/>
        </w:rPr>
        <w:t>14.</w:t>
      </w:r>
      <w:r w:rsidRPr="00A80EBF">
        <w:rPr>
          <w:lang w:val="uz-Cyrl-UZ"/>
        </w:rPr>
        <w:tab/>
        <w:t>Аудитор аудит ҳужжатларини аудиторлик файлига йиғиши ва аудиторлик хулосаси санасидан кейин якуний аудиторлик файлини шакллантиришнинг маъмурий жараёнини ўз вақтида якунлаши лозим (A21–A22 бандларга қаранг).</w:t>
      </w:r>
    </w:p>
    <w:p w14:paraId="77F1992F" w14:textId="77777777" w:rsidR="004F3FC1" w:rsidRPr="00A80EBF" w:rsidRDefault="004F3FC1" w:rsidP="004F3FC1">
      <w:pPr>
        <w:pStyle w:val="List1"/>
        <w:tabs>
          <w:tab w:val="clear" w:pos="734"/>
        </w:tabs>
        <w:spacing w:before="240" w:line="240" w:lineRule="auto"/>
        <w:rPr>
          <w:lang w:val="uz-Cyrl-UZ"/>
        </w:rPr>
      </w:pPr>
      <w:r w:rsidRPr="00A80EBF">
        <w:rPr>
          <w:lang w:val="uz-Cyrl-UZ"/>
        </w:rPr>
        <w:t>15.</w:t>
      </w:r>
      <w:r w:rsidRPr="00A80EBF">
        <w:rPr>
          <w:lang w:val="uz-Cyrl-UZ"/>
        </w:rPr>
        <w:tab/>
        <w:t>Аудитнинг якуний файли шакллантирилгандан сўнг, аудитор унинг сақлаш муддати тугамасидан олдин ҳеч қандай аудит ҳужжатларини ўчирмаслиги ёки йўқотмаслиги лозим (А23 бандга қаранг).</w:t>
      </w:r>
    </w:p>
    <w:p w14:paraId="0A8E987D" w14:textId="77777777" w:rsidR="004F3FC1" w:rsidRPr="00A80EBF" w:rsidRDefault="004F3FC1" w:rsidP="004F3FC1">
      <w:pPr>
        <w:pStyle w:val="ListA"/>
        <w:tabs>
          <w:tab w:val="clear" w:pos="734"/>
        </w:tabs>
        <w:spacing w:before="240"/>
        <w:rPr>
          <w:lang w:val="uz-Cyrl-UZ"/>
        </w:rPr>
      </w:pPr>
      <w:r w:rsidRPr="00A80EBF">
        <w:rPr>
          <w:lang w:val="uz-Cyrl-UZ"/>
        </w:rPr>
        <w:t>16.</w:t>
      </w:r>
      <w:r w:rsidRPr="00A80EBF">
        <w:rPr>
          <w:lang w:val="uz-Cyrl-UZ"/>
        </w:rPr>
        <w:tab/>
        <w:t>13-бандда кўзда тутилмаган вазиятларда, якуний аудит файлини шакллантириш якунлангандан кейин аудитор мавжуд аудит ҳужжатларини ўзгартириши ёки янги аудит ҳужжатларини қўшиш зарур деб топса, аудитор, ўзгартиришлар ёки қўшимчаларнинг характеридан қатъи назар, қуйидагиларни ҳужжатлаштириши лозим (А24 бандга қаранг):</w:t>
      </w:r>
    </w:p>
    <w:p w14:paraId="1B7CA2FE" w14:textId="77777777" w:rsidR="004F3FC1" w:rsidRPr="00A80EBF" w:rsidRDefault="004F3FC1" w:rsidP="004F3FC1">
      <w:pPr>
        <w:pStyle w:val="ListA"/>
        <w:tabs>
          <w:tab w:val="clear" w:pos="734"/>
        </w:tabs>
        <w:spacing w:before="240"/>
        <w:ind w:left="1134"/>
        <w:rPr>
          <w:lang w:val="uz-Cyrl-UZ"/>
        </w:rPr>
      </w:pPr>
      <w:r w:rsidRPr="00A80EBF">
        <w:rPr>
          <w:lang w:val="uz-Cyrl-UZ"/>
        </w:rPr>
        <w:t>(а)</w:t>
      </w:r>
      <w:r w:rsidRPr="00A80EBF">
        <w:rPr>
          <w:lang w:val="uz-Cyrl-UZ"/>
        </w:rPr>
        <w:tab/>
        <w:t>уларни амалга оширишнинг аниқ сабаблари; ва</w:t>
      </w:r>
    </w:p>
    <w:p w14:paraId="1785AADD" w14:textId="77777777" w:rsidR="004F3FC1" w:rsidRPr="00A80EBF" w:rsidRDefault="004F3FC1" w:rsidP="004F3FC1">
      <w:pPr>
        <w:pStyle w:val="ListA"/>
        <w:tabs>
          <w:tab w:val="clear" w:pos="734"/>
        </w:tabs>
        <w:spacing w:before="240"/>
        <w:ind w:left="1134" w:hanging="567"/>
        <w:rPr>
          <w:lang w:val="uz-Cyrl-UZ"/>
        </w:rPr>
      </w:pPr>
      <w:r w:rsidRPr="00A80EBF">
        <w:rPr>
          <w:lang w:val="uz-Cyrl-UZ"/>
        </w:rPr>
        <w:t>(b)</w:t>
      </w:r>
      <w:r w:rsidRPr="00A80EBF">
        <w:rPr>
          <w:lang w:val="uz-Cyrl-UZ"/>
        </w:rPr>
        <w:tab/>
        <w:t>қачон ва ким томонидан амалга оширилганлиги ва кўриб чиқилганлиги</w:t>
      </w:r>
    </w:p>
    <w:p w14:paraId="7DF8A9C9" w14:textId="77777777" w:rsidR="004F3FC1" w:rsidRPr="00A80EBF" w:rsidRDefault="004F3FC1" w:rsidP="004F3FC1">
      <w:pPr>
        <w:pStyle w:val="ListA"/>
        <w:tabs>
          <w:tab w:val="clear" w:pos="734"/>
        </w:tabs>
        <w:spacing w:before="240"/>
        <w:ind w:left="0" w:firstLine="0"/>
        <w:jc w:val="center"/>
        <w:rPr>
          <w:vertAlign w:val="superscript"/>
          <w:lang w:val="uz-Cyrl-UZ"/>
        </w:rPr>
      </w:pPr>
      <w:r w:rsidRPr="00A80EBF">
        <w:rPr>
          <w:lang w:val="uz-Cyrl-UZ"/>
        </w:rPr>
        <w:t>***</w:t>
      </w:r>
    </w:p>
    <w:p w14:paraId="47968B7D" w14:textId="77777777" w:rsidR="004F3FC1" w:rsidRPr="00A80EBF" w:rsidRDefault="004F3FC1" w:rsidP="004F3FC1">
      <w:pPr>
        <w:pStyle w:val="List1"/>
        <w:tabs>
          <w:tab w:val="clear" w:pos="734"/>
        </w:tabs>
        <w:spacing w:before="240" w:line="240" w:lineRule="auto"/>
        <w:ind w:left="0" w:firstLine="0"/>
        <w:rPr>
          <w:b/>
          <w:bCs/>
          <w:lang w:val="uz-Cyrl-UZ"/>
        </w:rPr>
      </w:pPr>
      <w:r w:rsidRPr="00A80EBF">
        <w:rPr>
          <w:b/>
          <w:bCs/>
          <w:lang w:val="uz-Cyrl-UZ"/>
        </w:rPr>
        <w:t>Стандартни қўллаш ва бошқа изоҳловчи материаллар</w:t>
      </w:r>
    </w:p>
    <w:p w14:paraId="757223D5" w14:textId="77777777" w:rsidR="004F3FC1" w:rsidRPr="00A80EBF" w:rsidRDefault="004F3FC1" w:rsidP="004F3FC1">
      <w:pPr>
        <w:pStyle w:val="ListA"/>
        <w:tabs>
          <w:tab w:val="clear" w:pos="734"/>
        </w:tabs>
        <w:spacing w:before="240"/>
        <w:ind w:left="0" w:firstLine="0"/>
        <w:rPr>
          <w:b/>
          <w:bCs/>
          <w:lang w:val="uz-Cyrl-UZ"/>
        </w:rPr>
      </w:pPr>
      <w:r w:rsidRPr="00A80EBF">
        <w:rPr>
          <w:b/>
          <w:bCs/>
          <w:lang w:val="uz-Cyrl-UZ"/>
        </w:rPr>
        <w:t>Аудит ҳужжатларини ўз вақтида тайёрлаш (7 бандга қаранг)</w:t>
      </w:r>
    </w:p>
    <w:p w14:paraId="36D59206" w14:textId="27F2A25F" w:rsidR="004F3FC1" w:rsidRPr="00A80EBF" w:rsidRDefault="004F3FC1" w:rsidP="004F3FC1">
      <w:pPr>
        <w:pStyle w:val="ListA"/>
        <w:tabs>
          <w:tab w:val="clear" w:pos="734"/>
        </w:tabs>
        <w:spacing w:before="240"/>
        <w:ind w:left="567" w:hanging="567"/>
        <w:rPr>
          <w:lang w:val="uz-Cyrl-UZ"/>
        </w:rPr>
      </w:pPr>
      <w:r w:rsidRPr="00A80EBF">
        <w:rPr>
          <w:lang w:val="uz-Cyrl-UZ"/>
        </w:rPr>
        <w:t xml:space="preserve">А1. </w:t>
      </w:r>
      <w:r w:rsidRPr="00A80EBF">
        <w:rPr>
          <w:lang w:val="uz-Cyrl-UZ"/>
        </w:rPr>
        <w:tab/>
        <w:t>Етарли ва муносиб аудит ҳужжатларини ўз вақтида тайёрлаш аудит сифатини оширишга ёрдам беради ва аудиторлик хулосаси  якунланишидан олдин олинган аудит далилларини самарали кўриб чиқиш ва баҳолашни осонлаштиради. Аудит ишлари бажарилгандан кейин тайёрланган ҳужжатлар, бундай ишлар бажарилган вақтда тайёрланган ҳужжатларга нисбатан камроқ аниқ бўлиши эҳтимоли бор.</w:t>
      </w:r>
    </w:p>
    <w:p w14:paraId="3A4FBC88" w14:textId="77777777" w:rsidR="004F3FC1" w:rsidRPr="00A80EBF" w:rsidRDefault="004F3FC1" w:rsidP="004F3FC1">
      <w:pPr>
        <w:pStyle w:val="ListA"/>
        <w:tabs>
          <w:tab w:val="clear" w:pos="734"/>
        </w:tabs>
        <w:spacing w:before="240"/>
        <w:ind w:left="0" w:firstLine="0"/>
        <w:rPr>
          <w:b/>
          <w:bCs/>
          <w:lang w:val="uz-Cyrl-UZ"/>
        </w:rPr>
      </w:pPr>
      <w:r w:rsidRPr="00A80EBF">
        <w:rPr>
          <w:b/>
          <w:bCs/>
          <w:lang w:val="uz-Cyrl-UZ"/>
        </w:rPr>
        <w:t>Бажарилган аудиторлик тартиб таомиллари ва олинган аудит далилларини ҳужжатлаштириш</w:t>
      </w:r>
    </w:p>
    <w:p w14:paraId="20008AC5" w14:textId="77777777" w:rsidR="004F3FC1" w:rsidRPr="00A80EBF" w:rsidRDefault="004F3FC1" w:rsidP="004F3FC1">
      <w:pPr>
        <w:pStyle w:val="ListA"/>
        <w:tabs>
          <w:tab w:val="clear" w:pos="734"/>
        </w:tabs>
        <w:spacing w:before="240"/>
        <w:ind w:left="0" w:firstLine="0"/>
        <w:rPr>
          <w:i/>
          <w:iCs/>
          <w:lang w:val="uz-Cyrl-UZ"/>
        </w:rPr>
      </w:pPr>
      <w:r w:rsidRPr="00A80EBF">
        <w:rPr>
          <w:i/>
          <w:iCs/>
          <w:lang w:val="uz-Cyrl-UZ"/>
        </w:rPr>
        <w:t>Аудит ҳужжатларининг шакли, мазмуни ва кўлами (8 бандга қаранг)</w:t>
      </w:r>
    </w:p>
    <w:p w14:paraId="4FD8677B" w14:textId="77777777" w:rsidR="004F3FC1" w:rsidRPr="00A80EBF" w:rsidRDefault="004F3FC1" w:rsidP="004F3FC1">
      <w:pPr>
        <w:pStyle w:val="ListA"/>
        <w:tabs>
          <w:tab w:val="clear" w:pos="734"/>
        </w:tabs>
        <w:spacing w:before="240"/>
        <w:rPr>
          <w:lang w:val="uz-Cyrl-UZ"/>
        </w:rPr>
      </w:pPr>
      <w:r w:rsidRPr="00A80EBF">
        <w:rPr>
          <w:i/>
          <w:iCs/>
          <w:lang w:val="uz-Cyrl-UZ"/>
        </w:rPr>
        <w:t>А2.</w:t>
      </w:r>
      <w:r w:rsidRPr="00A80EBF">
        <w:rPr>
          <w:i/>
          <w:iCs/>
          <w:lang w:val="uz-Cyrl-UZ"/>
        </w:rPr>
        <w:tab/>
      </w:r>
      <w:r w:rsidRPr="00A80EBF">
        <w:rPr>
          <w:lang w:val="uz-Cyrl-UZ"/>
        </w:rPr>
        <w:t>Аудит ҳужжатларининг шакли, мазмуни ва кўлами қуйидаги омилларга боғлиқ:</w:t>
      </w:r>
    </w:p>
    <w:p w14:paraId="3C06B133" w14:textId="77777777" w:rsidR="004F3FC1" w:rsidRPr="00A80EBF" w:rsidRDefault="004F3FC1" w:rsidP="004F3FC1">
      <w:pPr>
        <w:pStyle w:val="ListA"/>
        <w:tabs>
          <w:tab w:val="clear" w:pos="734"/>
        </w:tabs>
        <w:spacing w:before="240"/>
        <w:ind w:left="1134" w:hanging="567"/>
        <w:rPr>
          <w:lang w:val="uz-Cyrl-UZ"/>
        </w:rPr>
      </w:pPr>
      <w:r w:rsidRPr="00A80EBF">
        <w:rPr>
          <w:lang w:val="uz-Cyrl-UZ"/>
        </w:rPr>
        <w:t>•</w:t>
      </w:r>
      <w:r w:rsidRPr="00A80EBF">
        <w:rPr>
          <w:lang w:val="uz-Cyrl-UZ"/>
        </w:rPr>
        <w:tab/>
        <w:t>Ташкилотнинг кўлами ва мураккаблиги.</w:t>
      </w:r>
    </w:p>
    <w:p w14:paraId="67C8D15C" w14:textId="77777777" w:rsidR="004F3FC1" w:rsidRPr="00A80EBF" w:rsidRDefault="004F3FC1" w:rsidP="004F3FC1">
      <w:pPr>
        <w:pStyle w:val="ListA"/>
        <w:tabs>
          <w:tab w:val="clear" w:pos="734"/>
        </w:tabs>
        <w:spacing w:before="240"/>
        <w:ind w:left="1134" w:hanging="567"/>
        <w:rPr>
          <w:lang w:val="uz-Cyrl-UZ"/>
        </w:rPr>
      </w:pPr>
      <w:r w:rsidRPr="00A80EBF">
        <w:rPr>
          <w:lang w:val="uz-Cyrl-UZ"/>
        </w:rPr>
        <w:t>•</w:t>
      </w:r>
      <w:r w:rsidRPr="00A80EBF">
        <w:rPr>
          <w:lang w:val="uz-Cyrl-UZ"/>
        </w:rPr>
        <w:tab/>
        <w:t>Бажариладиган аудиторлик тартиб таомилларининг характери.</w:t>
      </w:r>
    </w:p>
    <w:p w14:paraId="1E149C7A" w14:textId="77777777" w:rsidR="004F3FC1" w:rsidRPr="00A80EBF" w:rsidRDefault="004F3FC1" w:rsidP="004F3FC1">
      <w:pPr>
        <w:pStyle w:val="ListA"/>
        <w:tabs>
          <w:tab w:val="clear" w:pos="734"/>
        </w:tabs>
        <w:spacing w:before="240"/>
        <w:ind w:left="1134" w:hanging="567"/>
        <w:rPr>
          <w:lang w:val="uz-Cyrl-UZ"/>
        </w:rPr>
      </w:pPr>
      <w:r w:rsidRPr="00A80EBF">
        <w:rPr>
          <w:lang w:val="uz-Cyrl-UZ"/>
        </w:rPr>
        <w:t>•</w:t>
      </w:r>
      <w:r w:rsidRPr="00A80EBF">
        <w:rPr>
          <w:lang w:val="uz-Cyrl-UZ"/>
        </w:rPr>
        <w:tab/>
        <w:t>Аниқланган муҳим бузиб кўрсатиш рисклари.</w:t>
      </w:r>
    </w:p>
    <w:p w14:paraId="17C3B6EF" w14:textId="77777777" w:rsidR="004F3FC1" w:rsidRPr="00A80EBF" w:rsidRDefault="004F3FC1" w:rsidP="004F3FC1">
      <w:pPr>
        <w:pStyle w:val="ListA"/>
        <w:tabs>
          <w:tab w:val="clear" w:pos="734"/>
        </w:tabs>
        <w:spacing w:before="240"/>
        <w:ind w:left="1134" w:hanging="567"/>
        <w:rPr>
          <w:lang w:val="uz-Cyrl-UZ"/>
        </w:rPr>
      </w:pPr>
      <w:r w:rsidRPr="00A80EBF">
        <w:rPr>
          <w:lang w:val="uz-Cyrl-UZ"/>
        </w:rPr>
        <w:t>•</w:t>
      </w:r>
      <w:r w:rsidRPr="00A80EBF">
        <w:rPr>
          <w:lang w:val="uz-Cyrl-UZ"/>
        </w:rPr>
        <w:tab/>
        <w:t>Олинган аудит далилларининг аҳамияти.</w:t>
      </w:r>
    </w:p>
    <w:p w14:paraId="4A4DB4A8" w14:textId="77777777" w:rsidR="004F3FC1" w:rsidRPr="00A80EBF" w:rsidRDefault="004F3FC1" w:rsidP="004F3FC1">
      <w:pPr>
        <w:pStyle w:val="ListA"/>
        <w:tabs>
          <w:tab w:val="clear" w:pos="734"/>
        </w:tabs>
        <w:spacing w:before="240"/>
        <w:ind w:left="1134" w:hanging="567"/>
        <w:rPr>
          <w:lang w:val="uz-Cyrl-UZ"/>
        </w:rPr>
      </w:pPr>
      <w:r w:rsidRPr="00A80EBF">
        <w:rPr>
          <w:lang w:val="uz-Cyrl-UZ"/>
        </w:rPr>
        <w:t>•</w:t>
      </w:r>
      <w:r w:rsidRPr="00A80EBF">
        <w:rPr>
          <w:lang w:val="uz-Cyrl-UZ"/>
        </w:rPr>
        <w:tab/>
        <w:t>Аниқланган тафовутларнинг характери ва кўлами.</w:t>
      </w:r>
    </w:p>
    <w:p w14:paraId="221875F6" w14:textId="77777777" w:rsidR="004F3FC1" w:rsidRPr="00A80EBF" w:rsidRDefault="004F3FC1" w:rsidP="004F3FC1">
      <w:pPr>
        <w:pStyle w:val="ListA"/>
        <w:tabs>
          <w:tab w:val="clear" w:pos="734"/>
        </w:tabs>
        <w:spacing w:before="240"/>
        <w:ind w:left="1134" w:hanging="567"/>
        <w:rPr>
          <w:lang w:val="uz-Cyrl-UZ"/>
        </w:rPr>
      </w:pPr>
      <w:r w:rsidRPr="00A80EBF">
        <w:rPr>
          <w:lang w:val="uz-Cyrl-UZ"/>
        </w:rPr>
        <w:t>•</w:t>
      </w:r>
      <w:r w:rsidRPr="00A80EBF">
        <w:rPr>
          <w:lang w:val="uz-Cyrl-UZ"/>
        </w:rPr>
        <w:tab/>
        <w:t>Хулосани ёки бажарилган иш ёки олинган аудит далилларининг ҳужжатларидан осонликча аниқлаб бўлмайдиган хулоса бўйича асосни ҳужжатлаштириш зарурати.</w:t>
      </w:r>
    </w:p>
    <w:p w14:paraId="1F722B8C" w14:textId="42462B03" w:rsidR="004F3FC1" w:rsidRPr="00A80EBF" w:rsidRDefault="004F3FC1" w:rsidP="004F3FC1">
      <w:pPr>
        <w:pStyle w:val="ListA"/>
        <w:tabs>
          <w:tab w:val="clear" w:pos="734"/>
        </w:tabs>
        <w:spacing w:before="240"/>
        <w:ind w:left="1134" w:hanging="567"/>
        <w:rPr>
          <w:vertAlign w:val="superscript"/>
          <w:lang w:val="uz-Cyrl-UZ"/>
        </w:rPr>
      </w:pPr>
      <w:r w:rsidRPr="00A80EBF">
        <w:rPr>
          <w:lang w:val="uz-Cyrl-UZ"/>
        </w:rPr>
        <w:lastRenderedPageBreak/>
        <w:t>•</w:t>
      </w:r>
      <w:r w:rsidRPr="00A80EBF">
        <w:rPr>
          <w:lang w:val="uz-Cyrl-UZ"/>
        </w:rPr>
        <w:tab/>
        <w:t>Аудит услуби</w:t>
      </w:r>
      <w:r w:rsidR="00D0382A" w:rsidRPr="00A80EBF">
        <w:rPr>
          <w:lang w:val="uz-Cyrl-UZ"/>
        </w:rPr>
        <w:t>я</w:t>
      </w:r>
      <w:r w:rsidRPr="00A80EBF">
        <w:rPr>
          <w:lang w:val="uz-Cyrl-UZ"/>
        </w:rPr>
        <w:t>ти ва қўлланилган воситалар</w:t>
      </w:r>
      <w:r w:rsidRPr="00A80EBF">
        <w:rPr>
          <w:i/>
          <w:iCs/>
          <w:lang w:val="uz-Cyrl-UZ"/>
        </w:rPr>
        <w:t>.</w:t>
      </w:r>
    </w:p>
    <w:p w14:paraId="79FD50C7" w14:textId="77777777" w:rsidR="004F3FC1" w:rsidRPr="00A80EBF" w:rsidRDefault="004F3FC1" w:rsidP="004F3FC1">
      <w:pPr>
        <w:pStyle w:val="ListTextIndended"/>
        <w:spacing w:before="240" w:line="240" w:lineRule="auto"/>
        <w:rPr>
          <w:lang w:val="uz-Cyrl-UZ"/>
        </w:rPr>
      </w:pPr>
      <w:r w:rsidRPr="00A80EBF">
        <w:rPr>
          <w:lang w:val="uz-Cyrl-UZ"/>
        </w:rPr>
        <w:t>А3.</w:t>
      </w:r>
      <w:r w:rsidRPr="00A80EBF">
        <w:rPr>
          <w:lang w:val="uz-Cyrl-UZ"/>
        </w:rPr>
        <w:tab/>
        <w:t>Аудит ҳужжатлари қоғозда ёки электрон ёки бошқа воситаларда ёзилиши мумкин. Аудит ҳужжатларига мисоллар қуйидагиларни ўз ичига олади:</w:t>
      </w:r>
    </w:p>
    <w:p w14:paraId="0610E7F8" w14:textId="77777777" w:rsidR="004F3FC1" w:rsidRPr="00A80EBF" w:rsidRDefault="004F3FC1" w:rsidP="004F3FC1">
      <w:pPr>
        <w:pStyle w:val="ListTextIndended"/>
        <w:spacing w:before="240" w:line="240" w:lineRule="auto"/>
        <w:ind w:left="1134" w:hanging="567"/>
        <w:rPr>
          <w:lang w:val="uz-Cyrl-UZ"/>
        </w:rPr>
      </w:pPr>
      <w:r w:rsidRPr="00A80EBF">
        <w:rPr>
          <w:lang w:val="uz-Cyrl-UZ"/>
        </w:rPr>
        <w:t>•</w:t>
      </w:r>
      <w:r w:rsidRPr="00A80EBF">
        <w:rPr>
          <w:lang w:val="uz-Cyrl-UZ"/>
        </w:rPr>
        <w:tab/>
        <w:t>Аудит дастурлари.</w:t>
      </w:r>
    </w:p>
    <w:p w14:paraId="519FCA5E" w14:textId="77777777" w:rsidR="004F3FC1" w:rsidRPr="00A80EBF" w:rsidRDefault="004F3FC1" w:rsidP="004F3FC1">
      <w:pPr>
        <w:pStyle w:val="ListTextIndended"/>
        <w:spacing w:before="240" w:line="240" w:lineRule="auto"/>
        <w:ind w:left="1134" w:hanging="567"/>
        <w:rPr>
          <w:lang w:val="uz-Cyrl-UZ"/>
        </w:rPr>
      </w:pPr>
      <w:r w:rsidRPr="00A80EBF">
        <w:rPr>
          <w:lang w:val="uz-Cyrl-UZ"/>
        </w:rPr>
        <w:t>•</w:t>
      </w:r>
      <w:r w:rsidRPr="00A80EBF">
        <w:rPr>
          <w:lang w:val="uz-Cyrl-UZ"/>
        </w:rPr>
        <w:tab/>
        <w:t>Таҳлиллар.</w:t>
      </w:r>
    </w:p>
    <w:p w14:paraId="7A23579B" w14:textId="77777777" w:rsidR="004F3FC1" w:rsidRPr="00A80EBF" w:rsidRDefault="004F3FC1" w:rsidP="004F3FC1">
      <w:pPr>
        <w:pStyle w:val="ListTextIndended"/>
        <w:spacing w:before="240" w:line="240" w:lineRule="auto"/>
        <w:ind w:left="1134" w:hanging="567"/>
        <w:rPr>
          <w:lang w:val="uz-Cyrl-UZ"/>
        </w:rPr>
      </w:pPr>
      <w:r w:rsidRPr="00A80EBF">
        <w:rPr>
          <w:lang w:val="uz-Cyrl-UZ"/>
        </w:rPr>
        <w:t>•</w:t>
      </w:r>
      <w:r w:rsidRPr="00A80EBF">
        <w:rPr>
          <w:lang w:val="uz-Cyrl-UZ"/>
        </w:rPr>
        <w:tab/>
        <w:t>Масалалар тўғрисидаги меморандумлар.</w:t>
      </w:r>
    </w:p>
    <w:p w14:paraId="38E4BEE2" w14:textId="77777777" w:rsidR="004F3FC1" w:rsidRPr="00A80EBF" w:rsidRDefault="004F3FC1" w:rsidP="004F3FC1">
      <w:pPr>
        <w:pStyle w:val="ListTextIndended"/>
        <w:spacing w:before="240" w:line="240" w:lineRule="auto"/>
        <w:ind w:left="1134" w:hanging="567"/>
        <w:rPr>
          <w:lang w:val="uz-Cyrl-UZ"/>
        </w:rPr>
      </w:pPr>
      <w:r w:rsidRPr="00A80EBF">
        <w:rPr>
          <w:lang w:val="uz-Cyrl-UZ"/>
        </w:rPr>
        <w:t>•</w:t>
      </w:r>
      <w:r w:rsidRPr="00A80EBF">
        <w:rPr>
          <w:lang w:val="uz-Cyrl-UZ"/>
        </w:rPr>
        <w:tab/>
        <w:t>Аҳамиятли масалаларнинг қисқача хулосалари.</w:t>
      </w:r>
    </w:p>
    <w:p w14:paraId="3A7BBB65" w14:textId="77777777" w:rsidR="004F3FC1" w:rsidRPr="00A80EBF" w:rsidRDefault="004F3FC1" w:rsidP="004F3FC1">
      <w:pPr>
        <w:pStyle w:val="ListTextIndended"/>
        <w:spacing w:before="240" w:line="240" w:lineRule="auto"/>
        <w:ind w:left="1134" w:hanging="567"/>
        <w:rPr>
          <w:lang w:val="uz-Cyrl-UZ"/>
        </w:rPr>
      </w:pPr>
      <w:r w:rsidRPr="00A80EBF">
        <w:rPr>
          <w:lang w:val="uz-Cyrl-UZ"/>
        </w:rPr>
        <w:t>•</w:t>
      </w:r>
      <w:r w:rsidRPr="00A80EBF">
        <w:rPr>
          <w:lang w:val="uz-Cyrl-UZ"/>
        </w:rPr>
        <w:tab/>
        <w:t>Тасдиқлаш хатлари ва баёнотлар.</w:t>
      </w:r>
    </w:p>
    <w:p w14:paraId="37D0DC9F" w14:textId="77777777" w:rsidR="004F3FC1" w:rsidRPr="00A80EBF" w:rsidRDefault="004F3FC1" w:rsidP="004F3FC1">
      <w:pPr>
        <w:pStyle w:val="ListTextIndended"/>
        <w:spacing w:before="240" w:line="240" w:lineRule="auto"/>
        <w:ind w:left="1134" w:hanging="567"/>
        <w:rPr>
          <w:lang w:val="uz-Cyrl-UZ"/>
        </w:rPr>
      </w:pPr>
      <w:r w:rsidRPr="00A80EBF">
        <w:rPr>
          <w:lang w:val="uz-Cyrl-UZ"/>
        </w:rPr>
        <w:t>•</w:t>
      </w:r>
      <w:r w:rsidRPr="00A80EBF">
        <w:rPr>
          <w:lang w:val="uz-Cyrl-UZ"/>
        </w:rPr>
        <w:tab/>
        <w:t>Текширув рўйхатлари.</w:t>
      </w:r>
    </w:p>
    <w:p w14:paraId="62AC8BD0" w14:textId="77777777" w:rsidR="004F3FC1" w:rsidRPr="00A80EBF" w:rsidRDefault="004F3FC1" w:rsidP="004F3FC1">
      <w:pPr>
        <w:pStyle w:val="ListTextIndended"/>
        <w:spacing w:before="240" w:line="240" w:lineRule="auto"/>
        <w:ind w:left="1134" w:hanging="567"/>
        <w:rPr>
          <w:lang w:val="uz-Cyrl-UZ"/>
        </w:rPr>
      </w:pPr>
      <w:r w:rsidRPr="00A80EBF">
        <w:rPr>
          <w:lang w:val="uz-Cyrl-UZ"/>
        </w:rPr>
        <w:t>•</w:t>
      </w:r>
      <w:r w:rsidRPr="00A80EBF">
        <w:rPr>
          <w:lang w:val="uz-Cyrl-UZ"/>
        </w:rPr>
        <w:tab/>
        <w:t>Аҳамиятли масалалар бўйича ёзишмалар (жумладан, электрон шаклда).</w:t>
      </w:r>
    </w:p>
    <w:p w14:paraId="107C926B" w14:textId="77777777" w:rsidR="004F3FC1" w:rsidRPr="00A80EBF" w:rsidRDefault="004F3FC1" w:rsidP="00CA70D7">
      <w:pPr>
        <w:pStyle w:val="ListTextIndended"/>
        <w:spacing w:before="240" w:line="240" w:lineRule="auto"/>
        <w:ind w:left="567" w:firstLine="0"/>
        <w:rPr>
          <w:lang w:val="uz-Cyrl-UZ"/>
        </w:rPr>
      </w:pPr>
      <w:r w:rsidRPr="00A80EBF">
        <w:rPr>
          <w:lang w:val="uz-Cyrl-UZ"/>
        </w:rPr>
        <w:t>Аудитор аудит ҳужжатларининг бир қисми сифатида ташкилотнинг ҳужжатларидан кўчирма ёки нусхаларни (масалан, муҳим ва аниқ шартномалар ва келишувлар) киритиши мумкин. Лекин, аудит ҳужжатлари ташкилотнинг бухгалтерия ҳисоби ёзувлари ўрнини босмайди.</w:t>
      </w:r>
    </w:p>
    <w:p w14:paraId="1609BCE9" w14:textId="04B5BBAF" w:rsidR="004F3FC1" w:rsidRPr="00A80EBF" w:rsidRDefault="004F3FC1" w:rsidP="004F3FC1">
      <w:pPr>
        <w:pStyle w:val="ListA"/>
        <w:tabs>
          <w:tab w:val="clear" w:pos="734"/>
        </w:tabs>
        <w:spacing w:before="240"/>
        <w:ind w:left="567" w:hanging="567"/>
        <w:rPr>
          <w:lang w:val="uz-Cyrl-UZ"/>
        </w:rPr>
      </w:pPr>
      <w:r w:rsidRPr="00A80EBF">
        <w:rPr>
          <w:lang w:val="uz-Cyrl-UZ"/>
        </w:rPr>
        <w:t xml:space="preserve">А4. </w:t>
      </w:r>
      <w:r w:rsidRPr="00A80EBF">
        <w:rPr>
          <w:lang w:val="uz-Cyrl-UZ"/>
        </w:rPr>
        <w:tab/>
        <w:t>Аудитор ишчи ҳужжатлар ва молиявий ҳисоботларнинг эскирган лойиҳаларини, тўлиқсиз ёки дастлабки фикрларни акс эттирувчи ёзувларни, типографик ёки бошқа хатолар учун қайта кўрилган ҳужжатларнинг олдинги нусхаларини ва ҳужжатларнинг дубликатларини аудит ҳужжатларига киритиши шарт эмас.</w:t>
      </w:r>
    </w:p>
    <w:p w14:paraId="0EA0E64D" w14:textId="3F219F62" w:rsidR="004F3FC1" w:rsidRPr="00A80EBF" w:rsidRDefault="004F3FC1" w:rsidP="004F3FC1">
      <w:pPr>
        <w:pStyle w:val="List1"/>
        <w:tabs>
          <w:tab w:val="clear" w:pos="734"/>
        </w:tabs>
        <w:spacing w:before="240" w:line="240" w:lineRule="auto"/>
        <w:ind w:left="567" w:hanging="567"/>
        <w:rPr>
          <w:lang w:val="uz-Cyrl-UZ"/>
        </w:rPr>
      </w:pPr>
      <w:r w:rsidRPr="00A80EBF">
        <w:rPr>
          <w:lang w:val="uz-Cyrl-UZ"/>
        </w:rPr>
        <w:t xml:space="preserve">А5. </w:t>
      </w:r>
      <w:r w:rsidRPr="00A80EBF">
        <w:rPr>
          <w:lang w:val="uz-Cyrl-UZ"/>
        </w:rPr>
        <w:tab/>
        <w:t>Аудиторнинг оғзаки тушунтиришлари ўз-ўзидан аудитор томонидан бажарилган иш ёки унинг хулосалари учун етарли қўллаб-қувватлашни ифодаламайди, аммо улар аудит ҳужжатларидаги маълумотларни тушунтириш ёки аниқлаштириш учун фойдаланилиши мумкин.</w:t>
      </w:r>
    </w:p>
    <w:p w14:paraId="4DAFDF87" w14:textId="77777777" w:rsidR="004F3FC1" w:rsidRPr="00A80EBF" w:rsidRDefault="004F3FC1" w:rsidP="004F3FC1">
      <w:pPr>
        <w:pStyle w:val="List1"/>
        <w:tabs>
          <w:tab w:val="clear" w:pos="734"/>
        </w:tabs>
        <w:spacing w:before="240" w:line="240" w:lineRule="auto"/>
        <w:ind w:left="0" w:firstLine="0"/>
        <w:rPr>
          <w:i/>
          <w:iCs/>
          <w:lang w:val="uz-Cyrl-UZ"/>
        </w:rPr>
      </w:pPr>
      <w:r w:rsidRPr="00A80EBF">
        <w:rPr>
          <w:i/>
          <w:iCs/>
          <w:lang w:val="uz-Cyrl-UZ"/>
        </w:rPr>
        <w:t>АХСларга мувофиқликни ҳужжатлаштириш (8(a) бандга қаранг)</w:t>
      </w:r>
    </w:p>
    <w:p w14:paraId="6F1F29CA" w14:textId="07EC40AE" w:rsidR="004F3FC1" w:rsidRPr="00A80EBF" w:rsidRDefault="004F3FC1" w:rsidP="004F3FC1">
      <w:pPr>
        <w:pStyle w:val="ListA"/>
        <w:tabs>
          <w:tab w:val="clear" w:pos="734"/>
        </w:tabs>
        <w:spacing w:before="240"/>
        <w:ind w:left="567" w:hanging="567"/>
        <w:rPr>
          <w:lang w:val="uz-Cyrl-UZ"/>
        </w:rPr>
      </w:pPr>
      <w:r w:rsidRPr="00A80EBF">
        <w:rPr>
          <w:lang w:val="uz-Cyrl-UZ"/>
        </w:rPr>
        <w:t xml:space="preserve">А6. </w:t>
      </w:r>
      <w:r w:rsidRPr="00A80EBF">
        <w:rPr>
          <w:lang w:val="uz-Cyrl-UZ"/>
        </w:rPr>
        <w:tab/>
        <w:t>Умуман олганда, мазкур Аудитнинг халқаро стандарти (АХС) талабларига риоя қилиш натижасида аудит ҳужжатлари шароитга мос равишда етарли ва муносиб бўлади. Бошқа АХСлар мазкур АХСни қўллашни аниқлаштириш мақсадида махсус ҳужжатлаштириш талабларини ўз ичига олади, бу эса мазкур АХСнинг муайян шароитларида қўлланилади. Бошқа Аудитнинг халқаро стандартларининг аниқ ҳужжатлаштириш талаблари мазкур АХСнинг қўлланилишини чекламайди. Бундан ташқари, ҳар қандай муайян АХСда ҳужжатлаштириш талабининг мавжуд эмаслиги ўша АХСга риоя қилиш натижасида ҳеч қандай ҳужжатлаштириш тайёрланмаслигини англатмайди.</w:t>
      </w:r>
    </w:p>
    <w:p w14:paraId="19930BDE" w14:textId="5C10F79E" w:rsidR="004F3FC1" w:rsidRPr="00A80EBF" w:rsidRDefault="004F3FC1" w:rsidP="004F3FC1">
      <w:pPr>
        <w:pStyle w:val="IFACBulletIndented1"/>
        <w:tabs>
          <w:tab w:val="clear" w:pos="1240"/>
        </w:tabs>
        <w:spacing w:before="240" w:line="240" w:lineRule="auto"/>
        <w:ind w:left="547"/>
        <w:rPr>
          <w:lang w:val="uz-Cyrl-UZ"/>
        </w:rPr>
      </w:pPr>
      <w:r w:rsidRPr="00A80EBF">
        <w:rPr>
          <w:lang w:val="uz-Cyrl-UZ"/>
        </w:rPr>
        <w:t xml:space="preserve">А7. </w:t>
      </w:r>
      <w:r w:rsidRPr="00A80EBF">
        <w:rPr>
          <w:lang w:val="uz-Cyrl-UZ"/>
        </w:rPr>
        <w:tab/>
        <w:t xml:space="preserve">Аудит ҳужжатлари Аудитнинг халқаро стандартларига (АХС) мувофиқлигини тасдиқловчи далилларни тақдим этади. Шу билан бирга, аудитор учун ҳар бир кўриб чиқилган масалани ёки аудитда қабул қилинган хар бир профессионал мулоҳазани ҳужжатлаштириш зарур эмас ёки амалий жиҳатдан имконсиздир. Бундан ташқари, аудиторга аудит ҳужжатлари ичида мавжуд бўлган ҳужжатлар орқали тасдиқланган масалаларга риоя қилишни алоҳида (масалан, текширув рўйхат шаклида) ҳужжатлаштириш шарт эмас. Масалан: </w:t>
      </w:r>
    </w:p>
    <w:p w14:paraId="393B0343" w14:textId="77777777" w:rsidR="004F3FC1" w:rsidRPr="00A80EBF" w:rsidRDefault="004F3FC1" w:rsidP="00CA70D7">
      <w:pPr>
        <w:pStyle w:val="IFACBulletIndented1"/>
        <w:numPr>
          <w:ilvl w:val="0"/>
          <w:numId w:val="13"/>
        </w:numPr>
        <w:tabs>
          <w:tab w:val="clear" w:pos="1240"/>
        </w:tabs>
        <w:spacing w:before="240" w:line="240" w:lineRule="auto"/>
        <w:ind w:left="1134" w:hanging="567"/>
        <w:rPr>
          <w:lang w:val="uz-Cyrl-UZ"/>
        </w:rPr>
      </w:pPr>
      <w:r w:rsidRPr="00A80EBF">
        <w:rPr>
          <w:lang w:val="uz-Cyrl-UZ"/>
        </w:rPr>
        <w:t>Тегишли ҳужжатлаштирилган аудит режасининг мавжудлиги аудиторнинг аудитни режалаштирганлигини кўрсатади.</w:t>
      </w:r>
    </w:p>
    <w:p w14:paraId="27F90359" w14:textId="77777777" w:rsidR="004F3FC1" w:rsidRPr="00A80EBF" w:rsidRDefault="004F3FC1" w:rsidP="00CA70D7">
      <w:pPr>
        <w:pStyle w:val="IFACBulletIndented1"/>
        <w:numPr>
          <w:ilvl w:val="0"/>
          <w:numId w:val="13"/>
        </w:numPr>
        <w:tabs>
          <w:tab w:val="clear" w:pos="1240"/>
        </w:tabs>
        <w:spacing w:before="240" w:line="240" w:lineRule="auto"/>
        <w:ind w:left="1134" w:hanging="567"/>
        <w:rPr>
          <w:lang w:val="uz-Cyrl-UZ"/>
        </w:rPr>
      </w:pPr>
      <w:r w:rsidRPr="00A80EBF">
        <w:rPr>
          <w:lang w:val="uz-Cyrl-UZ"/>
        </w:rPr>
        <w:t xml:space="preserve">Аудит файлида имзоланган шартнома хати мавжудлиги аудиторнинг аудит шартномаси шартларини раҳбарият ёки, зарур бўлганда, бошқарув учун масъул шахслар  билан келишганлигини кўрсатади. </w:t>
      </w:r>
    </w:p>
    <w:p w14:paraId="1702374A" w14:textId="77777777" w:rsidR="004F3FC1" w:rsidRPr="00A80EBF" w:rsidRDefault="004F3FC1" w:rsidP="00CA70D7">
      <w:pPr>
        <w:pStyle w:val="IFACBulletIndented1"/>
        <w:numPr>
          <w:ilvl w:val="0"/>
          <w:numId w:val="13"/>
        </w:numPr>
        <w:tabs>
          <w:tab w:val="clear" w:pos="1240"/>
        </w:tabs>
        <w:spacing w:before="240" w:line="240" w:lineRule="auto"/>
        <w:ind w:left="1134" w:hanging="567"/>
        <w:rPr>
          <w:lang w:val="uz-Cyrl-UZ"/>
        </w:rPr>
      </w:pPr>
      <w:r w:rsidRPr="00A80EBF">
        <w:rPr>
          <w:lang w:val="uz-Cyrl-UZ"/>
        </w:rPr>
        <w:t xml:space="preserve">Молиявий ҳисоботлар бўйича тегишли равишда шартли фикр билдирилган аудиторлик хулосаси, аудиторнинг АХСда белгиланган ҳолатларда шартли фикр билдириш талабига риоя қилганлигини кўрсатади. </w:t>
      </w:r>
    </w:p>
    <w:p w14:paraId="4B0FD013" w14:textId="77777777" w:rsidR="004F3FC1" w:rsidRPr="00A80EBF" w:rsidRDefault="004F3FC1" w:rsidP="00CA70D7">
      <w:pPr>
        <w:pStyle w:val="IFACBulletIndented1"/>
        <w:numPr>
          <w:ilvl w:val="0"/>
          <w:numId w:val="13"/>
        </w:numPr>
        <w:tabs>
          <w:tab w:val="clear" w:pos="1240"/>
        </w:tabs>
        <w:spacing w:before="240" w:line="240" w:lineRule="auto"/>
        <w:ind w:left="1134" w:hanging="567"/>
        <w:rPr>
          <w:lang w:val="uz-Cyrl-UZ"/>
        </w:rPr>
      </w:pPr>
      <w:r w:rsidRPr="00A80EBF">
        <w:rPr>
          <w:lang w:val="uz-Cyrl-UZ"/>
        </w:rPr>
        <w:t xml:space="preserve">Аудит давомида умумий қўлланиладиган талабларга нисбатан, уларга риоя қилишни аудит файлларида тақдим этишнинг бир нечта усуллари бўлиши мумкин: </w:t>
      </w:r>
    </w:p>
    <w:p w14:paraId="38AE399A" w14:textId="794ADFC4" w:rsidR="004F3FC1" w:rsidRPr="00A80EBF" w:rsidRDefault="004F3FC1" w:rsidP="00CA70D7">
      <w:pPr>
        <w:pStyle w:val="IFACBulletIndented1"/>
        <w:numPr>
          <w:ilvl w:val="0"/>
          <w:numId w:val="14"/>
        </w:numPr>
        <w:tabs>
          <w:tab w:val="clear" w:pos="1240"/>
        </w:tabs>
        <w:spacing w:before="240" w:line="240" w:lineRule="auto"/>
        <w:ind w:left="1701" w:hanging="567"/>
        <w:rPr>
          <w:lang w:val="uz-Cyrl-UZ"/>
        </w:rPr>
      </w:pPr>
      <w:r w:rsidRPr="00A80EBF">
        <w:rPr>
          <w:lang w:val="uz-Cyrl-UZ"/>
        </w:rPr>
        <w:t xml:space="preserve">Масалан, аудиторнинг профессионал скептицизмини ҳужжатлаштиришнинг ягона йўли бўлмаслиги мумкин. Бироқ, аудит ҳужжатлари барибир аудиторнинг АХСга мувофиқ профессионал скептицизмни қўллаганлигини тасдиқловчи далилларни тақдим этиши мумкин. Масалан, </w:t>
      </w:r>
      <w:r w:rsidRPr="00A80EBF">
        <w:rPr>
          <w:lang w:val="uz-Cyrl-UZ"/>
        </w:rPr>
        <w:lastRenderedPageBreak/>
        <w:t xml:space="preserve">бухгалтерия ҳисобидаги ҳисоб баҳоларига нисбатан аудит далиллари олинганида, раҳбариятнинг тасдиқларини ҳам тасдиқлайдиган, ҳам инкор қиладиган далилларни ўз ичига олганида, аудитор ушбу далилларни қандай баҳолаганини ҳужжатлаштириш, шу жумладан, олинган аудит далилларининг етарлилиги ва муносиблиги бўйича хулоса чиқаришда қилинган профессионал мулоҳазаларни ҳужжатлаштириш. </w:t>
      </w:r>
    </w:p>
    <w:p w14:paraId="0EE4947A" w14:textId="77777777" w:rsidR="004F3FC1" w:rsidRPr="00A80EBF" w:rsidRDefault="004F3FC1" w:rsidP="00CA70D7">
      <w:pPr>
        <w:pStyle w:val="IFACBulletIndented1"/>
        <w:numPr>
          <w:ilvl w:val="0"/>
          <w:numId w:val="14"/>
        </w:numPr>
        <w:tabs>
          <w:tab w:val="clear" w:pos="1240"/>
        </w:tabs>
        <w:spacing w:before="240" w:line="240" w:lineRule="auto"/>
        <w:ind w:left="1701" w:hanging="567"/>
        <w:rPr>
          <w:lang w:val="uz-Cyrl-UZ"/>
        </w:rPr>
      </w:pPr>
      <w:r w:rsidRPr="00A80EBF">
        <w:rPr>
          <w:lang w:val="uz-Cyrl-UZ"/>
        </w:rPr>
        <w:t>Худди шундай, топшириқ партнёри топшириқ гуруҳининг йўналиши ва назорати ҳамда уларнинг ишини</w:t>
      </w:r>
      <w:r w:rsidRPr="00A80EBF">
        <w:rPr>
          <w:rStyle w:val="af0"/>
          <w:lang w:val="uz-Cyrl-UZ"/>
        </w:rPr>
        <w:footnoteReference w:customMarkFollows="1" w:id="5"/>
        <w:t>5</w:t>
      </w:r>
      <w:r w:rsidRPr="00A80EBF">
        <w:rPr>
          <w:lang w:val="uz-Cyrl-UZ"/>
        </w:rPr>
        <w:t xml:space="preserve"> текшириш учун жавобгарликни ўз зиммасига олганлиги аудит ҳужжатларида бир қатор усуллар билан тасдиқланиши мумкин. Бу топшириқ партнёрининг етарли ва муносиб иштирокини тасдиқловчи ҳужжатларни ўз ичига олиши мумкин, масалан, аудит гуруҳи муҳокамаларида иштирок этиш.</w:t>
      </w:r>
    </w:p>
    <w:p w14:paraId="7220C364" w14:textId="77777777" w:rsidR="004F3FC1" w:rsidRPr="00A80EBF" w:rsidRDefault="004F3FC1" w:rsidP="004F3FC1">
      <w:pPr>
        <w:pStyle w:val="ListA"/>
        <w:tabs>
          <w:tab w:val="clear" w:pos="734"/>
        </w:tabs>
        <w:spacing w:before="240"/>
        <w:ind w:left="0" w:firstLine="0"/>
        <w:rPr>
          <w:i/>
          <w:iCs/>
          <w:lang w:val="uz-Cyrl-UZ"/>
        </w:rPr>
      </w:pPr>
      <w:r w:rsidRPr="00A80EBF">
        <w:rPr>
          <w:i/>
          <w:iCs/>
          <w:lang w:val="uz-Cyrl-UZ"/>
        </w:rPr>
        <w:t>Аҳамиятли масалалар ва улар билан боғлиқ аҳамиятли профессионал мулоҳазаларни ҳужжатлаштириш (8(c) бандга қаранг)</w:t>
      </w:r>
    </w:p>
    <w:p w14:paraId="6DF4C092" w14:textId="172F93E4" w:rsidR="004F3FC1" w:rsidRPr="00A80EBF" w:rsidRDefault="004F3FC1" w:rsidP="004F3FC1">
      <w:pPr>
        <w:spacing w:before="240" w:after="45" w:line="240" w:lineRule="auto"/>
        <w:ind w:left="567"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 xml:space="preserve">А8. </w:t>
      </w:r>
      <w:r w:rsidRPr="00A80EBF">
        <w:rPr>
          <w:rFonts w:ascii="Times New Roman" w:eastAsia="Times New Roman" w:hAnsi="Times New Roman" w:cs="Times New Roman"/>
          <w:color w:val="000000"/>
          <w:sz w:val="20"/>
          <w:szCs w:val="20"/>
          <w:lang w:val="uz-Cyrl-UZ" w:eastAsia="ru-RU"/>
        </w:rPr>
        <w:tab/>
        <w:t>Масаланинг аҳамиятини баҳолаш фактлар ва холатларнинг холис таҳлилини талаб қилади. Аҳамиятли масалаларга мисоллар қуйидагиларни ўз ичига олади:</w:t>
      </w:r>
    </w:p>
    <w:p w14:paraId="618C9AF2" w14:textId="77777777" w:rsidR="004F3FC1" w:rsidRPr="00A80EBF" w:rsidRDefault="004F3FC1" w:rsidP="00CA70D7">
      <w:pPr>
        <w:pStyle w:val="a7"/>
        <w:numPr>
          <w:ilvl w:val="0"/>
          <w:numId w:val="15"/>
        </w:numPr>
        <w:spacing w:before="240" w:line="240" w:lineRule="auto"/>
        <w:ind w:left="1134"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315-сон АХС (2019 йилда қайта таҳрирланган)да таърифланганидек, аҳамиятли рискларни келтириб чиқарувчи масалалар.</w:t>
      </w:r>
      <w:r w:rsidRPr="00A80EBF">
        <w:rPr>
          <w:rStyle w:val="af0"/>
          <w:rFonts w:ascii="Times New Roman" w:eastAsia="Times New Roman" w:hAnsi="Times New Roman" w:cs="Times New Roman"/>
          <w:color w:val="000000"/>
          <w:sz w:val="20"/>
          <w:szCs w:val="20"/>
          <w:lang w:val="uz-Cyrl-UZ" w:eastAsia="ru-RU"/>
        </w:rPr>
        <w:footnoteReference w:customMarkFollows="1" w:id="6"/>
        <w:t>6</w:t>
      </w:r>
    </w:p>
    <w:p w14:paraId="6A212422" w14:textId="4E767CDC" w:rsidR="004F3FC1" w:rsidRPr="00A80EBF" w:rsidRDefault="004F3FC1" w:rsidP="00CA70D7">
      <w:pPr>
        <w:pStyle w:val="a7"/>
        <w:numPr>
          <w:ilvl w:val="0"/>
          <w:numId w:val="15"/>
        </w:numPr>
        <w:spacing w:before="240" w:line="240" w:lineRule="auto"/>
        <w:ind w:left="1134"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(а) молиявий ҳисоботлар муҳим бузиб кўрсатилган бўлиши мумкинлигини ёки (b) муҳим бузиб кўрсатишлар рискига аудиторнинг аввалги баҳо беришини ва ушбу рискларга аудиторнинг жавобларини қайта кўриб чиқиш зарурлигини кўрсатадиган аудиторлик тартиб таомиллари натижалари.</w:t>
      </w:r>
    </w:p>
    <w:p w14:paraId="14740D9D" w14:textId="77777777" w:rsidR="004F3FC1" w:rsidRPr="00A80EBF" w:rsidRDefault="004F3FC1" w:rsidP="00CA70D7">
      <w:pPr>
        <w:pStyle w:val="a7"/>
        <w:numPr>
          <w:ilvl w:val="0"/>
          <w:numId w:val="15"/>
        </w:numPr>
        <w:spacing w:before="240" w:after="45" w:line="240" w:lineRule="auto"/>
        <w:ind w:left="1134"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Аудиторга зарур аудиторлик тартиб таомилларини қўллашда жиддий қийинчилик туғдирадиган ҳолатлар.</w:t>
      </w:r>
    </w:p>
    <w:p w14:paraId="433AEAAB" w14:textId="77777777" w:rsidR="004F3FC1" w:rsidRPr="00A80EBF" w:rsidRDefault="004F3FC1" w:rsidP="00CA70D7">
      <w:pPr>
        <w:pStyle w:val="a7"/>
        <w:numPr>
          <w:ilvl w:val="0"/>
          <w:numId w:val="15"/>
        </w:numPr>
        <w:spacing w:before="240" w:after="45" w:line="240" w:lineRule="auto"/>
        <w:ind w:left="1134"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Аудиторлик фикрига ўзгартириш киритишга ёки аудиторлик хулосасига "Муҳим масалани тушунтириш" бандини киритишга олиб келиши мумкин бўлган натижалар.</w:t>
      </w:r>
    </w:p>
    <w:p w14:paraId="46498986" w14:textId="2F8B1C04" w:rsidR="004F3FC1" w:rsidRPr="00A80EBF" w:rsidRDefault="004F3FC1" w:rsidP="004F3FC1">
      <w:pPr>
        <w:spacing w:before="240" w:after="45" w:line="240" w:lineRule="auto"/>
        <w:ind w:left="567"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 xml:space="preserve">А9. </w:t>
      </w:r>
      <w:r w:rsidRPr="00A80EBF">
        <w:rPr>
          <w:rFonts w:ascii="Times New Roman" w:eastAsia="Times New Roman" w:hAnsi="Times New Roman" w:cs="Times New Roman"/>
          <w:color w:val="000000"/>
          <w:sz w:val="20"/>
          <w:szCs w:val="20"/>
          <w:lang w:val="uz-Cyrl-UZ" w:eastAsia="ru-RU"/>
        </w:rPr>
        <w:tab/>
        <w:t>Аҳамиятли масалаларнинг аудит ҳужжатларини шакли, мазмуни ва кўламини аниқлашда муҳим омил ишни бажариш ва натижаларни баҳолашда амалга оширилган профессионал мулоҳазанинг даражасидир. Аҳамиятли бўлган ҳолларда қабул қилинган профессионал мулоҳазаларнинг ҳужжатлаштирилиши аудиторнинг хулосаларини тушунтириш ва қарорнинг сифатига ёрдам бериш учун хизмат қилади. Бундай масалалар аудит ҳужжатларини кўриб чиқиш учун масъул бўлган томонлар, жумладан, кейинги аудитларни ўтказаётганда доимий аҳамиятга эга масалаларни кўриб чиқишда (масалан, ҳисоб баҳоларининг ретроспектив таҳлилини ўтказишда) алоҳида қизиқиш уйғотади.</w:t>
      </w:r>
    </w:p>
    <w:p w14:paraId="0E2DA6A2" w14:textId="5E708BF6" w:rsidR="004F3FC1" w:rsidRPr="00A80EBF" w:rsidRDefault="004F3FC1" w:rsidP="004F3FC1">
      <w:pPr>
        <w:pStyle w:val="List1"/>
        <w:tabs>
          <w:tab w:val="clear" w:pos="734"/>
        </w:tabs>
        <w:spacing w:before="240" w:line="240" w:lineRule="auto"/>
        <w:ind w:left="567" w:hanging="567"/>
        <w:rPr>
          <w:rFonts w:eastAsia="Times New Roman"/>
          <w:lang w:val="uz-Cyrl-UZ" w:eastAsia="ru-RU"/>
        </w:rPr>
      </w:pPr>
      <w:r w:rsidRPr="00A80EBF">
        <w:rPr>
          <w:rFonts w:eastAsia="Times New Roman"/>
          <w:lang w:val="uz-Cyrl-UZ" w:eastAsia="ru-RU"/>
        </w:rPr>
        <w:t xml:space="preserve">А10. </w:t>
      </w:r>
      <w:r w:rsidRPr="00A80EBF">
        <w:rPr>
          <w:rFonts w:eastAsia="Times New Roman"/>
          <w:lang w:val="uz-Cyrl-UZ" w:eastAsia="ru-RU"/>
        </w:rPr>
        <w:tab/>
        <w:t xml:space="preserve">8-бандга мувофиқ, профессионал мулоҳазадан фойдаланишга оид аудит ҳужжатларини тайёрлаш мақсадга мувофиқ бўлган ҳолатлар, агар масалалар ва мулоҳазалар муҳим бўлса, қуйидагиларни ўз ичига олиши мумкин: </w:t>
      </w:r>
    </w:p>
    <w:p w14:paraId="085E5D3C" w14:textId="77777777" w:rsidR="004F3FC1" w:rsidRPr="00A80EBF" w:rsidRDefault="004F3FC1" w:rsidP="00CA70D7">
      <w:pPr>
        <w:pStyle w:val="List1"/>
        <w:numPr>
          <w:ilvl w:val="0"/>
          <w:numId w:val="16"/>
        </w:numPr>
        <w:tabs>
          <w:tab w:val="clear" w:pos="734"/>
        </w:tabs>
        <w:spacing w:before="240" w:line="240" w:lineRule="auto"/>
        <w:ind w:left="1134" w:hanging="567"/>
        <w:rPr>
          <w:rFonts w:eastAsia="Times New Roman"/>
          <w:lang w:val="uz-Cyrl-UZ" w:eastAsia="ru-RU"/>
        </w:rPr>
      </w:pPr>
      <w:r w:rsidRPr="00A80EBF">
        <w:rPr>
          <w:rFonts w:eastAsia="Times New Roman"/>
          <w:lang w:val="uz-Cyrl-UZ" w:eastAsia="ru-RU"/>
        </w:rPr>
        <w:t xml:space="preserve">Талаб аудитордан маълум маълумотлар ёки омилларни "ҳисобга олиш лозим" деб белгилаганда ва бундай ҳисобга олиш муайян иш топшириғи контекстида муҳим бўлганда, аудиторнинг хулосаси учун асосларни. </w:t>
      </w:r>
    </w:p>
    <w:p w14:paraId="272B8C1B" w14:textId="77777777" w:rsidR="004F3FC1" w:rsidRPr="00A80EBF" w:rsidRDefault="004F3FC1" w:rsidP="00CA70D7">
      <w:pPr>
        <w:pStyle w:val="List1"/>
        <w:numPr>
          <w:ilvl w:val="0"/>
          <w:numId w:val="16"/>
        </w:numPr>
        <w:tabs>
          <w:tab w:val="clear" w:pos="734"/>
        </w:tabs>
        <w:spacing w:before="240" w:line="240" w:lineRule="auto"/>
        <w:ind w:left="1134" w:hanging="567"/>
        <w:rPr>
          <w:rFonts w:eastAsia="Times New Roman"/>
          <w:lang w:val="uz-Cyrl-UZ" w:eastAsia="ru-RU"/>
        </w:rPr>
      </w:pPr>
      <w:r w:rsidRPr="00A80EBF">
        <w:rPr>
          <w:rFonts w:eastAsia="Times New Roman"/>
          <w:lang w:val="uz-Cyrl-UZ" w:eastAsia="ru-RU"/>
        </w:rPr>
        <w:t>Раҳбарият томонидан чиқарилган субъектив мулоҳазалар соҳаларининг оқилоналиги тўғрисидаги аудиторнинг хулосаси учун асосни.</w:t>
      </w:r>
    </w:p>
    <w:p w14:paraId="4CAAC252" w14:textId="24CDDB23" w:rsidR="004F3FC1" w:rsidRPr="00A80EBF" w:rsidRDefault="004F3FC1" w:rsidP="00CA70D7">
      <w:pPr>
        <w:pStyle w:val="List1"/>
        <w:numPr>
          <w:ilvl w:val="0"/>
          <w:numId w:val="16"/>
        </w:numPr>
        <w:tabs>
          <w:tab w:val="clear" w:pos="734"/>
        </w:tabs>
        <w:spacing w:before="240" w:line="240" w:lineRule="auto"/>
        <w:ind w:left="1134" w:hanging="567"/>
        <w:rPr>
          <w:rFonts w:eastAsia="Times New Roman"/>
          <w:lang w:val="uz-Cyrl-UZ" w:eastAsia="ru-RU"/>
        </w:rPr>
      </w:pPr>
      <w:r w:rsidRPr="00A80EBF">
        <w:rPr>
          <w:rFonts w:eastAsia="Times New Roman"/>
          <w:lang w:val="uz-Cyrl-UZ" w:eastAsia="ru-RU"/>
        </w:rPr>
        <w:t>Бухгалтерия ҳисобидаги ҳисоб баҳоси ва тегишли ёритиб беришлар қўлланиладиган молиявий ҳисобот концептуал асоси контекстида оқилона ёки нотўғри кўрсатилган эканлиги тўғрисидаги аудиторнинг баҳолаши учун асосни.</w:t>
      </w:r>
    </w:p>
    <w:p w14:paraId="4DEDADD0" w14:textId="77777777" w:rsidR="004F3FC1" w:rsidRPr="00A80EBF" w:rsidRDefault="004F3FC1" w:rsidP="00CA70D7">
      <w:pPr>
        <w:pStyle w:val="List1"/>
        <w:numPr>
          <w:ilvl w:val="0"/>
          <w:numId w:val="16"/>
        </w:numPr>
        <w:tabs>
          <w:tab w:val="clear" w:pos="734"/>
        </w:tabs>
        <w:spacing w:before="240" w:line="240" w:lineRule="auto"/>
        <w:ind w:left="1134" w:hanging="567"/>
        <w:rPr>
          <w:rFonts w:eastAsia="Times New Roman"/>
          <w:lang w:val="uz-Cyrl-UZ" w:eastAsia="ru-RU"/>
        </w:rPr>
      </w:pPr>
      <w:r w:rsidRPr="00A80EBF">
        <w:rPr>
          <w:rFonts w:eastAsia="Times New Roman"/>
          <w:lang w:val="uz-Cyrl-UZ" w:eastAsia="ru-RU"/>
        </w:rPr>
        <w:t xml:space="preserve">Аудит давомида аниқланган, аудиторни ҳужжат ҳақиқий бўлмаслиги мумкин деб ишонишига сабаб бўлган шароитларга жавобан қўшимча текширув (масалан, экспертдан ёки тасдиқлаш тартиб-таомилларидан тегишли фойдаланиш) амалга оширилганда, ҳужжатнинг ҳақиқийлиги тўғрисидаги аудиторнинг хулосалари учун асосни. </w:t>
      </w:r>
    </w:p>
    <w:p w14:paraId="3231DF3A" w14:textId="77777777" w:rsidR="004F3FC1" w:rsidRPr="00A80EBF" w:rsidRDefault="004F3FC1" w:rsidP="00CA70D7">
      <w:pPr>
        <w:pStyle w:val="List1"/>
        <w:numPr>
          <w:ilvl w:val="0"/>
          <w:numId w:val="16"/>
        </w:numPr>
        <w:tabs>
          <w:tab w:val="clear" w:pos="734"/>
        </w:tabs>
        <w:spacing w:before="240" w:line="240" w:lineRule="auto"/>
        <w:ind w:left="1134" w:hanging="567"/>
        <w:rPr>
          <w:rFonts w:eastAsia="Times New Roman"/>
          <w:lang w:val="uz-Cyrl-UZ" w:eastAsia="ru-RU"/>
        </w:rPr>
      </w:pPr>
      <w:r w:rsidRPr="00A80EBF">
        <w:rPr>
          <w:rFonts w:eastAsia="Times New Roman"/>
          <w:lang w:val="uz-Cyrl-UZ" w:eastAsia="ru-RU"/>
        </w:rPr>
        <w:t>701-сон АХС қўлланилганда,</w:t>
      </w:r>
      <w:r w:rsidRPr="00A80EBF">
        <w:rPr>
          <w:rStyle w:val="af0"/>
          <w:rFonts w:eastAsia="Times New Roman"/>
          <w:lang w:val="uz-Cyrl-UZ" w:eastAsia="ru-RU"/>
        </w:rPr>
        <w:footnoteReference w:customMarkFollows="1" w:id="7"/>
        <w:t>7</w:t>
      </w:r>
      <w:r w:rsidRPr="00A80EBF">
        <w:rPr>
          <w:rFonts w:eastAsia="Times New Roman"/>
          <w:lang w:val="uz-Cyrl-UZ" w:eastAsia="ru-RU"/>
        </w:rPr>
        <w:t xml:space="preserve"> аудиторнинг асосий аудит масалаларини аниқлаши ёки хабар қилиниши керак бўлган асосий аудит масалалари йўқлигини аниқлашини.</w:t>
      </w:r>
    </w:p>
    <w:p w14:paraId="3F0DC38B" w14:textId="1EB640D9" w:rsidR="004F3FC1" w:rsidRPr="00A80EBF" w:rsidRDefault="004F3FC1" w:rsidP="004F3FC1">
      <w:pPr>
        <w:spacing w:before="240" w:after="45" w:line="240" w:lineRule="auto"/>
        <w:ind w:left="567"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 xml:space="preserve">А11. </w:t>
      </w:r>
      <w:r w:rsidRPr="00A80EBF">
        <w:rPr>
          <w:rFonts w:ascii="Times New Roman" w:eastAsia="Times New Roman" w:hAnsi="Times New Roman" w:cs="Times New Roman"/>
          <w:color w:val="000000"/>
          <w:sz w:val="20"/>
          <w:szCs w:val="20"/>
          <w:lang w:val="uz-Cyrl-UZ" w:eastAsia="ru-RU"/>
        </w:rPr>
        <w:tab/>
        <w:t xml:space="preserve">Аудитор аудит ҳужжатларининг бир қисми сифатида аудит давомида аниқланган аҳамиятли масалаларни ва улар қандай ҳал қилинганлигини тавсифловчи ёки бундай маълумотларни тақдим этадиган бошқа тегишли қўллаб-қувватловчи аудит ҳужжатларига ҳаволаларни ўз ичига олган қисқача маълумотнома (баъзида якуний эслатма </w:t>
      </w:r>
      <w:r w:rsidRPr="00A80EBF">
        <w:rPr>
          <w:rFonts w:ascii="Times New Roman" w:eastAsia="Times New Roman" w:hAnsi="Times New Roman" w:cs="Times New Roman"/>
          <w:color w:val="000000"/>
          <w:sz w:val="20"/>
          <w:szCs w:val="20"/>
          <w:lang w:val="uz-Cyrl-UZ" w:eastAsia="ru-RU"/>
        </w:rPr>
        <w:lastRenderedPageBreak/>
        <w:t>деб аталади) тайёрлаш ва сақлашни фойдали деб ҳисоблаши мумкин. Бундай қисқача маълумот аудит ҳужжатларини, айниқса катта ва мураккаб аудитлар учун, самарали ва унумли кўриб чиқиш ва текширишни осонлаштириши мумкин. Бундан ташқари, бундай қисқача маълумотни тайёрлаш аудиторга аҳамиятли масалаларни кўриб чиқишда ёрдам бериши мумкин. Бу шунингдек аудиторга бажарилган аудиторлик тартиб-таомиллари ва келиб чиқилган хулосалар нуқтаи назаридан, аудиторнинг умумий мақсадларига эришишига тўсқинлик қиладиган даражада аудитор эриша олмайдиган бирон-бир алоҳида тегишли АХС мақсади мавжудлигини кўриб чиқишда ёрдам бериши мумкин.</w:t>
      </w:r>
    </w:p>
    <w:p w14:paraId="0E137DD8" w14:textId="77777777" w:rsidR="004F3FC1" w:rsidRPr="00A80EBF" w:rsidRDefault="004F3FC1" w:rsidP="004F3FC1">
      <w:pPr>
        <w:spacing w:before="240" w:after="45" w:line="240" w:lineRule="auto"/>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i/>
          <w:iCs/>
          <w:color w:val="000000"/>
          <w:sz w:val="20"/>
          <w:szCs w:val="20"/>
          <w:lang w:val="uz-Cyrl-UZ" w:eastAsia="ru-RU"/>
        </w:rPr>
        <w:t>Тестдан ўтказилган муайян элементлар ёки масалаларни ва уларни тайёрловчи ва текширувчини аниқлаш</w:t>
      </w:r>
      <w:r w:rsidRPr="00A80EBF">
        <w:rPr>
          <w:rFonts w:ascii="Times New Roman" w:eastAsia="Times New Roman" w:hAnsi="Times New Roman" w:cs="Times New Roman"/>
          <w:color w:val="000000"/>
          <w:sz w:val="20"/>
          <w:szCs w:val="20"/>
          <w:lang w:val="uz-Cyrl-UZ" w:eastAsia="ru-RU"/>
        </w:rPr>
        <w:t xml:space="preserve"> (9 бандга қаранг)</w:t>
      </w:r>
    </w:p>
    <w:p w14:paraId="1CCF92D9" w14:textId="43540B0C" w:rsidR="004F3FC1" w:rsidRPr="00A80EBF" w:rsidRDefault="004F3FC1" w:rsidP="004F3FC1">
      <w:pPr>
        <w:spacing w:before="240" w:after="45" w:line="240" w:lineRule="auto"/>
        <w:ind w:left="567"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 xml:space="preserve">А12. </w:t>
      </w:r>
      <w:r w:rsidRPr="00A80EBF">
        <w:rPr>
          <w:rFonts w:ascii="Times New Roman" w:eastAsia="Times New Roman" w:hAnsi="Times New Roman" w:cs="Times New Roman"/>
          <w:color w:val="000000"/>
          <w:sz w:val="20"/>
          <w:szCs w:val="20"/>
          <w:lang w:val="uz-Cyrl-UZ" w:eastAsia="ru-RU"/>
        </w:rPr>
        <w:tab/>
        <w:t>Аниқловчи хусусиятларни қайд этиш бир нечта мақсадларга хизмат қилади. Масалан, бу топшириқ гуруҳига ўз иши учун жавобгар бўлиш имконини беради ва тафовутлар ёки номувофиқликларни текширишни енгиллаштиради. Аниқловчи хусусиятлар аудиторлик тартиб таомили характери ва текширилаётган объект ёки масала билан ўзгаради. Масалан:</w:t>
      </w:r>
    </w:p>
    <w:p w14:paraId="62415E54" w14:textId="77777777" w:rsidR="004F3FC1" w:rsidRPr="00A80EBF" w:rsidRDefault="004F3FC1" w:rsidP="004F3FC1">
      <w:pPr>
        <w:spacing w:before="240" w:after="45" w:line="240" w:lineRule="auto"/>
        <w:ind w:left="1134"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w:t>
      </w:r>
      <w:r w:rsidRPr="00A80EBF">
        <w:rPr>
          <w:rFonts w:ascii="Times New Roman" w:eastAsia="Times New Roman" w:hAnsi="Times New Roman" w:cs="Times New Roman"/>
          <w:color w:val="000000"/>
          <w:sz w:val="20"/>
          <w:szCs w:val="20"/>
          <w:lang w:val="uz-Cyrl-UZ" w:eastAsia="ru-RU"/>
        </w:rPr>
        <w:tab/>
        <w:t>Ташкилот томонидан яратилган харид буюртмаларининг батафсил тести учун, аудитор текшириш учун танланган ҳужжатларни уларнинг саналари ва ноёб харид буюртма рақамлари билан идентификация қилиши мумкин.</w:t>
      </w:r>
    </w:p>
    <w:p w14:paraId="00CCB202" w14:textId="77777777" w:rsidR="004F3FC1" w:rsidRPr="00A80EBF" w:rsidRDefault="004F3FC1" w:rsidP="004F3FC1">
      <w:pPr>
        <w:spacing w:before="240" w:after="45" w:line="240" w:lineRule="auto"/>
        <w:ind w:left="1134"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w:t>
      </w:r>
      <w:r w:rsidRPr="00A80EBF">
        <w:rPr>
          <w:rFonts w:ascii="Times New Roman" w:eastAsia="Times New Roman" w:hAnsi="Times New Roman" w:cs="Times New Roman"/>
          <w:color w:val="000000"/>
          <w:sz w:val="20"/>
          <w:szCs w:val="20"/>
          <w:lang w:val="uz-Cyrl-UZ" w:eastAsia="ru-RU"/>
        </w:rPr>
        <w:tab/>
        <w:t>Берилган тўпламдан муайян миқдордан юқори барча объектларни танлаш ёки кўриб чиқишни талаб қиладиган тартиб-таомил учун, аудитор тартиб-таомилнинг кўламини қайд этиши ва тўпламни аниқлаши мумкин (масалан, журнал регистридан белгиланган миқдордан юқори барча журнал ёзувлари).</w:t>
      </w:r>
    </w:p>
    <w:p w14:paraId="47D5A302" w14:textId="77777777" w:rsidR="004F3FC1" w:rsidRPr="00A80EBF" w:rsidRDefault="004F3FC1" w:rsidP="004F3FC1">
      <w:pPr>
        <w:spacing w:before="240" w:after="45" w:line="240" w:lineRule="auto"/>
        <w:ind w:left="1134"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w:t>
      </w:r>
      <w:r w:rsidRPr="00A80EBF">
        <w:rPr>
          <w:rFonts w:ascii="Times New Roman" w:eastAsia="Times New Roman" w:hAnsi="Times New Roman" w:cs="Times New Roman"/>
          <w:color w:val="000000"/>
          <w:sz w:val="20"/>
          <w:szCs w:val="20"/>
          <w:lang w:val="uz-Cyrl-UZ" w:eastAsia="ru-RU"/>
        </w:rPr>
        <w:tab/>
        <w:t xml:space="preserve">Ҳужжатлар тўпламидан тизимли танлаб олишни талаб қиладиган тартиб-таомил учун, аудитор манбасини, бошланғич нуқтасини ва танлаб олиш интервалини қайд этиш орқали танланган ҳужжатларни аниқлаши мумкин (масалан, 1 апрелдан 30 сентябргача бўлган даврда жўнатиш журналидан танланган жўнатиш ҳисоботларининг тизимли намунаси, 12345 рақамли ҳисоботдан бошлаб ва ҳар 125-чи ҳисоботни танлаб олиш). </w:t>
      </w:r>
    </w:p>
    <w:p w14:paraId="69DB6AFA" w14:textId="77777777" w:rsidR="004F3FC1" w:rsidRPr="00A80EBF" w:rsidRDefault="004F3FC1" w:rsidP="004F3FC1">
      <w:pPr>
        <w:spacing w:before="240" w:after="45" w:line="240" w:lineRule="auto"/>
        <w:ind w:left="1134"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w:t>
      </w:r>
      <w:r w:rsidRPr="00A80EBF">
        <w:rPr>
          <w:rFonts w:ascii="Times New Roman" w:eastAsia="Times New Roman" w:hAnsi="Times New Roman" w:cs="Times New Roman"/>
          <w:color w:val="000000"/>
          <w:sz w:val="20"/>
          <w:szCs w:val="20"/>
          <w:lang w:val="uz-Cyrl-UZ" w:eastAsia="ru-RU"/>
        </w:rPr>
        <w:tab/>
        <w:t>Муайян ташкилот ходимларидан сўров ўтказишни талаб қиладиган тартиб-таомил учун, аудитор сўровлар саналарини ва ташкилот ходимларининг исмлари ва лавозимларини қайд этиши мумкин.</w:t>
      </w:r>
    </w:p>
    <w:p w14:paraId="21A3E9AA" w14:textId="77777777" w:rsidR="004F3FC1" w:rsidRPr="00A80EBF" w:rsidRDefault="004F3FC1" w:rsidP="004F3FC1">
      <w:pPr>
        <w:spacing w:before="240" w:after="45" w:line="240" w:lineRule="auto"/>
        <w:ind w:left="1134"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w:t>
      </w:r>
      <w:r w:rsidRPr="00A80EBF">
        <w:rPr>
          <w:rFonts w:ascii="Times New Roman" w:eastAsia="Times New Roman" w:hAnsi="Times New Roman" w:cs="Times New Roman"/>
          <w:color w:val="000000"/>
          <w:sz w:val="20"/>
          <w:szCs w:val="20"/>
          <w:lang w:val="uz-Cyrl-UZ" w:eastAsia="ru-RU"/>
        </w:rPr>
        <w:tab/>
        <w:t>Кузатиш тартиб-таомили учун, аудитор кузатилаётган жараён ёки масала, тегишли шахслар, уларнинг тегишли жавобгарликлари ва кузатиш қаерда ва қачон амалга оширилганлигини қайд этиши мумкин.</w:t>
      </w:r>
    </w:p>
    <w:p w14:paraId="2847E75D" w14:textId="1C8AB2FB" w:rsidR="004F3FC1" w:rsidRPr="00A80EBF" w:rsidRDefault="004F3FC1" w:rsidP="004F3FC1">
      <w:pPr>
        <w:spacing w:before="240" w:after="45" w:line="240" w:lineRule="auto"/>
        <w:ind w:left="567"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 xml:space="preserve">А13. </w:t>
      </w:r>
      <w:r w:rsidRPr="00A80EBF">
        <w:rPr>
          <w:rFonts w:ascii="Times New Roman" w:eastAsia="Times New Roman" w:hAnsi="Times New Roman" w:cs="Times New Roman"/>
          <w:color w:val="000000"/>
          <w:sz w:val="20"/>
          <w:szCs w:val="20"/>
          <w:lang w:val="uz-Cyrl-UZ" w:eastAsia="ru-RU"/>
        </w:rPr>
        <w:tab/>
        <w:t>220-сон АХС (Қайта таҳрирланган) аудит ҳужжатларини текшириш бўйича талаблар ва кўрсатмаларни ўз ичига олади.</w:t>
      </w:r>
      <w:r w:rsidRPr="00A80EBF">
        <w:rPr>
          <w:rStyle w:val="af0"/>
          <w:rFonts w:ascii="Times New Roman" w:eastAsia="Times New Roman" w:hAnsi="Times New Roman" w:cs="Times New Roman"/>
          <w:color w:val="000000"/>
          <w:sz w:val="20"/>
          <w:szCs w:val="20"/>
          <w:lang w:val="uz-Cyrl-UZ" w:eastAsia="ru-RU"/>
        </w:rPr>
        <w:footnoteReference w:customMarkFollows="1" w:id="8"/>
        <w:t>8</w:t>
      </w:r>
      <w:r w:rsidRPr="00A80EBF">
        <w:rPr>
          <w:rFonts w:ascii="Times New Roman" w:eastAsia="Times New Roman" w:hAnsi="Times New Roman" w:cs="Times New Roman"/>
          <w:color w:val="000000"/>
          <w:sz w:val="20"/>
          <w:szCs w:val="20"/>
          <w:lang w:val="uz-Cyrl-UZ" w:eastAsia="ru-RU"/>
        </w:rPr>
        <w:t xml:space="preserve"> Аудит ишини ким текширганлигини ҳужжатлаштириш талаби ҳар бир аниқ ишчи қоғозда текшириш далили бўлиши кераклигини англатмайди. Бироқ, ушбу талаб қайси аудиторлик иши текширилганлигини, бундай ишни ким текширганлигини ва у қачон текширилганлигини ҳужжатлаштиришни англатади.</w:t>
      </w:r>
    </w:p>
    <w:p w14:paraId="6983B4FF" w14:textId="77777777" w:rsidR="004F3FC1" w:rsidRPr="00A80EBF" w:rsidRDefault="004F3FC1" w:rsidP="004F3FC1">
      <w:pPr>
        <w:spacing w:before="240" w:after="45" w:line="240" w:lineRule="auto"/>
        <w:jc w:val="both"/>
        <w:rPr>
          <w:rFonts w:ascii="Times New Roman" w:eastAsia="Times New Roman" w:hAnsi="Times New Roman" w:cs="Times New Roman"/>
          <w:i/>
          <w:iCs/>
          <w:color w:val="000000"/>
          <w:sz w:val="20"/>
          <w:szCs w:val="20"/>
          <w:lang w:val="uz-Cyrl-UZ" w:eastAsia="ru-RU"/>
        </w:rPr>
      </w:pPr>
      <w:r w:rsidRPr="00A80EBF">
        <w:rPr>
          <w:rFonts w:ascii="Times New Roman" w:eastAsia="Times New Roman" w:hAnsi="Times New Roman" w:cs="Times New Roman"/>
          <w:i/>
          <w:iCs/>
          <w:color w:val="000000"/>
          <w:sz w:val="20"/>
          <w:szCs w:val="20"/>
          <w:lang w:val="uz-Cyrl-UZ" w:eastAsia="ru-RU"/>
        </w:rPr>
        <w:t>Аҳамиятли масалалар бўйича раҳбарият, бошқарув учун масъул шахслар  ва бошқалар билан муҳокамаларни ҳужжатлаштириш (10-бандга қаранг)</w:t>
      </w:r>
    </w:p>
    <w:p w14:paraId="7CC38F26" w14:textId="7CC60012" w:rsidR="004F3FC1" w:rsidRPr="00A80EBF" w:rsidRDefault="004F3FC1" w:rsidP="004F3FC1">
      <w:pPr>
        <w:spacing w:before="240" w:after="45" w:line="240" w:lineRule="auto"/>
        <w:ind w:left="567"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 xml:space="preserve">А14. </w:t>
      </w:r>
      <w:r w:rsidRPr="00A80EBF">
        <w:rPr>
          <w:rFonts w:ascii="Times New Roman" w:eastAsia="Times New Roman" w:hAnsi="Times New Roman" w:cs="Times New Roman"/>
          <w:color w:val="000000"/>
          <w:sz w:val="20"/>
          <w:szCs w:val="20"/>
          <w:lang w:val="uz-Cyrl-UZ" w:eastAsia="ru-RU"/>
        </w:rPr>
        <w:tab/>
        <w:t>Ҳужжатлаштириш аудитор томонидан тайёрланган ёзувлар билан чекланмаган, балки ташкилотнинг ходимлари томонидан тайёрланган ва аудитор томонидан келишилган йиғилиш баённомалари каби бошқа тегишли ёзувларни ҳам ўз ичига олиши мумкин. Аудитор аҳамиятли масалаларни муҳокама қилиши мумкин бўлган бошқаларга ташкилот ичидаги бошқа ходимлар ва ташкилотга профессионал маслаҳат берувчи шахслар каби ташқи томонлар киради.</w:t>
      </w:r>
    </w:p>
    <w:p w14:paraId="75578FF3" w14:textId="77777777" w:rsidR="004F3FC1" w:rsidRPr="00A80EBF" w:rsidRDefault="004F3FC1" w:rsidP="004F3FC1">
      <w:pPr>
        <w:spacing w:before="240" w:after="45" w:line="240" w:lineRule="auto"/>
        <w:jc w:val="both"/>
        <w:rPr>
          <w:rFonts w:ascii="Times New Roman" w:eastAsia="Times New Roman" w:hAnsi="Times New Roman" w:cs="Times New Roman"/>
          <w:i/>
          <w:iCs/>
          <w:color w:val="000000"/>
          <w:sz w:val="20"/>
          <w:szCs w:val="20"/>
          <w:lang w:val="uz-Cyrl-UZ" w:eastAsia="ru-RU"/>
        </w:rPr>
      </w:pPr>
      <w:r w:rsidRPr="00A80EBF">
        <w:rPr>
          <w:rFonts w:ascii="Times New Roman" w:eastAsia="Times New Roman" w:hAnsi="Times New Roman" w:cs="Times New Roman"/>
          <w:i/>
          <w:iCs/>
          <w:color w:val="000000"/>
          <w:sz w:val="20"/>
          <w:szCs w:val="20"/>
          <w:lang w:val="uz-Cyrl-UZ" w:eastAsia="ru-RU"/>
        </w:rPr>
        <w:t>Номувофиқликлар қандай ҳал қилинганлиги тўғрисидаги ҳужжатлар (11 бандга қаранг)</w:t>
      </w:r>
    </w:p>
    <w:p w14:paraId="3B3A53E4" w14:textId="09877657" w:rsidR="004F3FC1" w:rsidRPr="00A80EBF" w:rsidRDefault="004F3FC1" w:rsidP="004F3FC1">
      <w:pPr>
        <w:spacing w:before="240" w:after="45" w:line="240" w:lineRule="auto"/>
        <w:ind w:left="567"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 xml:space="preserve">А15. </w:t>
      </w:r>
      <w:r w:rsidRPr="00A80EBF">
        <w:rPr>
          <w:rFonts w:ascii="Times New Roman" w:eastAsia="Times New Roman" w:hAnsi="Times New Roman" w:cs="Times New Roman"/>
          <w:color w:val="000000"/>
          <w:sz w:val="20"/>
          <w:szCs w:val="20"/>
          <w:lang w:val="uz-Cyrl-UZ" w:eastAsia="ru-RU"/>
        </w:rPr>
        <w:tab/>
        <w:t>Аудитор маълумотдаги номувофиқликларни қандай ҳал қилганини ҳужжатлаштириш талаби, аудитор нотўғри ёки ўзгартирилган ҳужжатларни сақлаб қолиши кераклигини англатмайди.</w:t>
      </w:r>
    </w:p>
    <w:p w14:paraId="47B119FC" w14:textId="77777777" w:rsidR="004F3FC1" w:rsidRPr="00A80EBF" w:rsidRDefault="004F3FC1" w:rsidP="004F3FC1">
      <w:pPr>
        <w:spacing w:before="240" w:after="45" w:line="240" w:lineRule="auto"/>
        <w:jc w:val="both"/>
        <w:rPr>
          <w:rFonts w:ascii="Times New Roman" w:eastAsia="Times New Roman" w:hAnsi="Times New Roman" w:cs="Times New Roman"/>
          <w:i/>
          <w:iCs/>
          <w:color w:val="000000"/>
          <w:sz w:val="20"/>
          <w:szCs w:val="20"/>
          <w:lang w:val="uz-Cyrl-UZ" w:eastAsia="ru-RU"/>
        </w:rPr>
      </w:pPr>
      <w:r w:rsidRPr="00A80EBF">
        <w:rPr>
          <w:rFonts w:ascii="Times New Roman" w:eastAsia="Times New Roman" w:hAnsi="Times New Roman" w:cs="Times New Roman"/>
          <w:i/>
          <w:iCs/>
          <w:color w:val="000000"/>
          <w:sz w:val="20"/>
          <w:szCs w:val="20"/>
          <w:lang w:val="uz-Cyrl-UZ" w:eastAsia="ru-RU"/>
        </w:rPr>
        <w:t>Кичик ташкилотларга хос жиҳатлар (8-бандга қаранг)</w:t>
      </w:r>
    </w:p>
    <w:p w14:paraId="703EAF50" w14:textId="2CD3AA25" w:rsidR="004F3FC1" w:rsidRPr="00A80EBF" w:rsidRDefault="004F3FC1" w:rsidP="004F3FC1">
      <w:pPr>
        <w:pStyle w:val="ListA"/>
        <w:tabs>
          <w:tab w:val="clear" w:pos="734"/>
        </w:tabs>
        <w:spacing w:before="240" w:line="240" w:lineRule="exact"/>
        <w:ind w:left="567" w:hanging="567"/>
        <w:rPr>
          <w:spacing w:val="-3"/>
          <w:lang w:val="uz-Cyrl-UZ"/>
        </w:rPr>
      </w:pPr>
      <w:r w:rsidRPr="00A80EBF">
        <w:rPr>
          <w:spacing w:val="-3"/>
          <w:lang w:val="uz-Cyrl-UZ"/>
        </w:rPr>
        <w:t xml:space="preserve">А16. </w:t>
      </w:r>
      <w:r w:rsidRPr="00A80EBF">
        <w:rPr>
          <w:spacing w:val="-3"/>
          <w:lang w:val="uz-Cyrl-UZ"/>
        </w:rPr>
        <w:tab/>
        <w:t xml:space="preserve">Кичик ташкилот аудити учун аудит ҳужжатлари одатда катта ташкилот аудитига нисбатан камроқ қамровга эга бўлади. Бундан ташқари, топшириқ партнёри барча аудиторлик ишини бажарадиган аудит ҳолатида, ҳужжатлар топшириқ гуруҳи аъзоларини хабардор қилиш ёки кўрсатма бериш учун, ёки гуруҳнинг бошқа аъзолари томонидан кўриб чиқилганлиги тўғрисидаги далилни тақдим этиш учун ҳужжатлаштирилиши лозим бўлган масалаларни ўз </w:t>
      </w:r>
      <w:r w:rsidRPr="00A80EBF">
        <w:rPr>
          <w:spacing w:val="-3"/>
          <w:lang w:val="uz-Cyrl-UZ"/>
        </w:rPr>
        <w:lastRenderedPageBreak/>
        <w:t>ичига олмайди (масалан, гуруҳ муҳокамалари ёки назоратга тегишли ҳужжатлаштириладиган масалалар бўлмайди). Шунга қарамай, аудит ҳужжатлари тартибга солиш ёки бошқа мақсадлар учун ташқи томонлар томонидан кўриб чиқилиши мумкин бўлганлиги сабабли, топшириқ партнёри тажрибали аудитор тушуниши мумкин бўлган аудит ҳужжатларини тайёрлаш тўғрисидаги 8-банддаги устувор талабга риоя қилади.</w:t>
      </w:r>
    </w:p>
    <w:p w14:paraId="2FD876F1" w14:textId="0855A0F5" w:rsidR="004F3FC1" w:rsidRPr="00A80EBF" w:rsidRDefault="004F3FC1" w:rsidP="004F3FC1">
      <w:pPr>
        <w:pStyle w:val="ListA"/>
        <w:tabs>
          <w:tab w:val="clear" w:pos="734"/>
        </w:tabs>
        <w:spacing w:before="240" w:line="240" w:lineRule="exact"/>
        <w:ind w:left="567" w:hanging="567"/>
        <w:rPr>
          <w:lang w:val="uz-Cyrl-UZ"/>
        </w:rPr>
      </w:pPr>
      <w:r w:rsidRPr="00A80EBF">
        <w:rPr>
          <w:lang w:val="uz-Cyrl-UZ"/>
        </w:rPr>
        <w:t xml:space="preserve">А17. </w:t>
      </w:r>
      <w:r w:rsidRPr="00A80EBF">
        <w:rPr>
          <w:lang w:val="uz-Cyrl-UZ"/>
        </w:rPr>
        <w:tab/>
        <w:t>Аудит ҳужжатларини тайёрлашда, кичик ташкилот аудитори шунингдек аудитнинг турли жиҳатларини битта ҳужжатда ёзиб, зарур ҳолларда қўллаб-қувватловчи ишчи қоғозларга ўзаро боғлиқ ҳаволалар билан рўйхатга олишни фойдали ва самарали деб топиши мумкин. Кичик ташкилот аудитида биргаликда ҳужжатлаштирилиши мумкин бўлган масалалар мисолларига ташкилот ва унинг муҳити тўғрисидаги тушунча, қўлланиладиган молиявий ҳисобот концептуал асоси ва ташкилотнинг ички назорат тизими, аудитнинг умумий стратегияси ва аудит режаси, 320-сон АХС</w:t>
      </w:r>
      <w:r w:rsidRPr="00A80EBF">
        <w:rPr>
          <w:rStyle w:val="af0"/>
          <w:lang w:val="uz-Cyrl-UZ"/>
        </w:rPr>
        <w:footnoteReference w:customMarkFollows="1" w:id="9"/>
        <w:t>9</w:t>
      </w:r>
      <w:r w:rsidRPr="00A80EBF">
        <w:rPr>
          <w:lang w:val="uz-Cyrl-UZ"/>
        </w:rPr>
        <w:t xml:space="preserve">га мувофиқ аниқланган муҳимлик, баҳо берилган рисклар, аудит давомида қайд этилган аҳамиятли масалалар ва келиб чиқилган хулосалар киради. </w:t>
      </w:r>
    </w:p>
    <w:p w14:paraId="1E57BE2A" w14:textId="77777777" w:rsidR="004F3FC1" w:rsidRPr="00A80EBF" w:rsidRDefault="004F3FC1" w:rsidP="004F3FC1">
      <w:pPr>
        <w:spacing w:before="240" w:after="45" w:line="240" w:lineRule="auto"/>
        <w:jc w:val="both"/>
        <w:rPr>
          <w:rFonts w:ascii="Times New Roman" w:eastAsia="Times New Roman" w:hAnsi="Times New Roman" w:cs="Times New Roman"/>
          <w:i/>
          <w:iCs/>
          <w:color w:val="000000"/>
          <w:sz w:val="20"/>
          <w:szCs w:val="20"/>
          <w:lang w:val="uz-Cyrl-UZ" w:eastAsia="ru-RU"/>
        </w:rPr>
      </w:pPr>
      <w:r w:rsidRPr="00A80EBF">
        <w:rPr>
          <w:rFonts w:ascii="Times New Roman" w:eastAsia="Times New Roman" w:hAnsi="Times New Roman" w:cs="Times New Roman"/>
          <w:i/>
          <w:iCs/>
          <w:color w:val="000000"/>
          <w:sz w:val="20"/>
          <w:szCs w:val="20"/>
          <w:lang w:val="uz-Cyrl-UZ" w:eastAsia="ru-RU"/>
        </w:rPr>
        <w:t>Тегишли талабдан четга чиқиш (12 бандга қаранг)</w:t>
      </w:r>
    </w:p>
    <w:p w14:paraId="27271718" w14:textId="4E132E77" w:rsidR="004F3FC1" w:rsidRPr="00A80EBF" w:rsidRDefault="004F3FC1" w:rsidP="004F3FC1">
      <w:pPr>
        <w:spacing w:before="240" w:after="45" w:line="240" w:lineRule="auto"/>
        <w:ind w:left="567" w:hanging="567"/>
        <w:jc w:val="both"/>
        <w:rPr>
          <w:rFonts w:ascii="Times New Roman" w:eastAsiaTheme="minorEastAsia" w:hAnsi="Times New Roman" w:cs="Times New Roman"/>
          <w:color w:val="000000"/>
          <w:sz w:val="20"/>
          <w:szCs w:val="20"/>
          <w:lang w:val="uz-Cyrl-UZ" w:eastAsia="en-IN"/>
        </w:rPr>
      </w:pPr>
      <w:r w:rsidRPr="00A80EBF">
        <w:rPr>
          <w:rFonts w:ascii="Times New Roman" w:eastAsiaTheme="minorEastAsia" w:hAnsi="Times New Roman" w:cs="Times New Roman"/>
          <w:color w:val="000000"/>
          <w:sz w:val="20"/>
          <w:szCs w:val="20"/>
          <w:lang w:val="uz-Cyrl-UZ" w:eastAsia="en-IN"/>
        </w:rPr>
        <w:t xml:space="preserve">А18. </w:t>
      </w:r>
      <w:r w:rsidRPr="00A80EBF">
        <w:rPr>
          <w:rFonts w:ascii="Times New Roman" w:eastAsiaTheme="minorEastAsia" w:hAnsi="Times New Roman" w:cs="Times New Roman"/>
          <w:color w:val="000000"/>
          <w:sz w:val="20"/>
          <w:szCs w:val="20"/>
          <w:lang w:val="uz-Cyrl-UZ" w:eastAsia="en-IN"/>
        </w:rPr>
        <w:tab/>
        <w:t>АХСларнинг талаблари аудиторга АХСларда белгиланган мақсадларга, ва шу орқали аудиторнинг умумий мақсадларига эришиш имконини бериш учун мўлжалланган. Шунга кўра, истисно ҳолатлардан ташқари, АХСлар аудит вазиятларида тегишли бўлган ҳар бир талабга риоя қилишни талаб қилади.</w:t>
      </w:r>
    </w:p>
    <w:p w14:paraId="21ADB249" w14:textId="0A8FB91F" w:rsidR="004F3FC1" w:rsidRPr="00A80EBF" w:rsidRDefault="004F3FC1" w:rsidP="004F3FC1">
      <w:pPr>
        <w:pStyle w:val="ListA"/>
        <w:tabs>
          <w:tab w:val="clear" w:pos="734"/>
        </w:tabs>
        <w:spacing w:before="240" w:line="240" w:lineRule="exact"/>
        <w:ind w:left="567" w:hanging="567"/>
        <w:rPr>
          <w:lang w:val="uz-Cyrl-UZ"/>
        </w:rPr>
      </w:pPr>
      <w:r w:rsidRPr="00A80EBF">
        <w:rPr>
          <w:lang w:val="uz-Cyrl-UZ"/>
        </w:rPr>
        <w:t xml:space="preserve">А19. </w:t>
      </w:r>
      <w:r w:rsidRPr="00A80EBF">
        <w:rPr>
          <w:lang w:val="uz-Cyrl-UZ"/>
        </w:rPr>
        <w:tab/>
        <w:t xml:space="preserve">Ҳужжатлаштириш талаби фақат вазиятларда ўринли бўлган талабларга қўлланилади. Талаб фақат қуйидаги ҳолатларда ўринли </w:t>
      </w:r>
      <w:r w:rsidRPr="00A80EBF">
        <w:rPr>
          <w:rStyle w:val="af0"/>
          <w:lang w:val="uz-Cyrl-UZ"/>
        </w:rPr>
        <w:footnoteReference w:customMarkFollows="1" w:id="10"/>
        <w:t>10</w:t>
      </w:r>
      <w:r w:rsidRPr="00A80EBF">
        <w:rPr>
          <w:lang w:val="uz-Cyrl-UZ"/>
        </w:rPr>
        <w:t xml:space="preserve">  бўлмайди: </w:t>
      </w:r>
    </w:p>
    <w:p w14:paraId="1F9D67B3" w14:textId="77777777" w:rsidR="004F3FC1" w:rsidRPr="00A80EBF" w:rsidRDefault="004F3FC1" w:rsidP="004F3FC1">
      <w:pPr>
        <w:pStyle w:val="23"/>
        <w:tabs>
          <w:tab w:val="clear" w:pos="1240"/>
        </w:tabs>
        <w:spacing w:before="240" w:line="240" w:lineRule="exact"/>
        <w:ind w:left="1134" w:hanging="567"/>
        <w:rPr>
          <w:spacing w:val="1"/>
          <w:lang w:val="uz-Cyrl-UZ"/>
        </w:rPr>
      </w:pPr>
      <w:r w:rsidRPr="00A80EBF">
        <w:rPr>
          <w:spacing w:val="1"/>
          <w:lang w:val="uz-Cyrl-UZ"/>
        </w:rPr>
        <w:t>(а)</w:t>
      </w:r>
      <w:r w:rsidRPr="00A80EBF">
        <w:rPr>
          <w:spacing w:val="1"/>
          <w:lang w:val="uz-Cyrl-UZ"/>
        </w:rPr>
        <w:tab/>
        <w:t>бутун АХС ўринли эмас (масалан, агар ташкилотда ички аудит функцияси бўлмаса, 610 -сон АХС(2013 йилда қайта таҳрирланган)</w:t>
      </w:r>
      <w:r w:rsidRPr="00A80EBF">
        <w:rPr>
          <w:rStyle w:val="cssup"/>
          <w:spacing w:val="1"/>
          <w:lang w:val="uz-Cyrl-UZ"/>
        </w:rPr>
        <w:t xml:space="preserve"> </w:t>
      </w:r>
      <w:r w:rsidRPr="00A80EBF">
        <w:rPr>
          <w:rStyle w:val="af0"/>
          <w:spacing w:val="1"/>
          <w:lang w:val="uz-Cyrl-UZ"/>
        </w:rPr>
        <w:footnoteReference w:customMarkFollows="1" w:id="11"/>
        <w:t>11</w:t>
      </w:r>
      <w:r w:rsidRPr="00A80EBF">
        <w:rPr>
          <w:spacing w:val="1"/>
          <w:lang w:val="uz-Cyrl-UZ"/>
        </w:rPr>
        <w:t xml:space="preserve">умуман ўринли бўлмайди); ёки </w:t>
      </w:r>
    </w:p>
    <w:p w14:paraId="749FF4F2" w14:textId="77777777" w:rsidR="004F3FC1" w:rsidRPr="00A80EBF" w:rsidRDefault="004F3FC1" w:rsidP="004F3FC1">
      <w:pPr>
        <w:pStyle w:val="ListA"/>
        <w:tabs>
          <w:tab w:val="clear" w:pos="734"/>
        </w:tabs>
        <w:spacing w:before="240" w:line="240" w:lineRule="exact"/>
        <w:ind w:left="1134" w:hanging="567"/>
        <w:rPr>
          <w:lang w:val="uz-Cyrl-UZ"/>
        </w:rPr>
      </w:pPr>
      <w:r w:rsidRPr="00A80EBF">
        <w:rPr>
          <w:spacing w:val="-3"/>
          <w:lang w:val="uz-Cyrl-UZ"/>
        </w:rPr>
        <w:t>(b)</w:t>
      </w:r>
      <w:r w:rsidRPr="00A80EBF">
        <w:rPr>
          <w:spacing w:val="-3"/>
          <w:lang w:val="uz-Cyrl-UZ"/>
        </w:rPr>
        <w:tab/>
        <w:t>талаб шартли бўлса ва шарт мавжуд бўлмаса (масалан, етарли ва муносиб аудит далилларини олиш имконияти бўлмаганда аудиторнинг фикрини ўзгартириш талаби, ва бундай имконсизлик бўлмаса).</w:t>
      </w:r>
    </w:p>
    <w:p w14:paraId="3784ED96" w14:textId="77777777" w:rsidR="004F3FC1" w:rsidRPr="00A80EBF" w:rsidRDefault="004F3FC1" w:rsidP="004F3FC1">
      <w:pPr>
        <w:spacing w:before="240" w:after="45" w:line="240" w:lineRule="auto"/>
        <w:jc w:val="both"/>
        <w:rPr>
          <w:rFonts w:ascii="Times New Roman" w:eastAsia="Times New Roman" w:hAnsi="Times New Roman" w:cs="Times New Roman"/>
          <w:i/>
          <w:iCs/>
          <w:color w:val="000000"/>
          <w:sz w:val="20"/>
          <w:szCs w:val="20"/>
          <w:lang w:val="uz-Cyrl-UZ" w:eastAsia="ru-RU"/>
        </w:rPr>
      </w:pPr>
      <w:r w:rsidRPr="00A80EBF">
        <w:rPr>
          <w:rFonts w:ascii="Times New Roman" w:eastAsia="Times New Roman" w:hAnsi="Times New Roman" w:cs="Times New Roman"/>
          <w:i/>
          <w:iCs/>
          <w:color w:val="000000"/>
          <w:sz w:val="20"/>
          <w:szCs w:val="20"/>
          <w:lang w:val="uz-Cyrl-UZ" w:eastAsia="ru-RU"/>
        </w:rPr>
        <w:t>Аудиторлик хулосаси санасидан кейинги масалалар (13 бандга қаранг)</w:t>
      </w:r>
    </w:p>
    <w:p w14:paraId="019B6F22" w14:textId="158C55E0" w:rsidR="004F3FC1" w:rsidRPr="00A80EBF" w:rsidRDefault="004F3FC1" w:rsidP="004F3FC1">
      <w:pPr>
        <w:pStyle w:val="ListA"/>
        <w:tabs>
          <w:tab w:val="clear" w:pos="734"/>
        </w:tabs>
        <w:spacing w:before="240" w:line="240" w:lineRule="exact"/>
        <w:ind w:left="567" w:hanging="567"/>
        <w:rPr>
          <w:rFonts w:eastAsia="Times New Roman"/>
          <w:lang w:val="uz-Cyrl-UZ" w:eastAsia="ru-RU"/>
        </w:rPr>
      </w:pPr>
      <w:r w:rsidRPr="00A80EBF">
        <w:rPr>
          <w:lang w:val="uz-Cyrl-UZ"/>
        </w:rPr>
        <w:t xml:space="preserve">А20. </w:t>
      </w:r>
      <w:r w:rsidRPr="00A80EBF">
        <w:rPr>
          <w:lang w:val="uz-Cyrl-UZ"/>
        </w:rPr>
        <w:tab/>
        <w:t>Истисно вазиятлар мисолларига аудиторлик хулосаси санасидан кейин аудиторга маълум бўлган, аммо ўша санада мавжуд бўлган ва, агар ўша санада маълум бўлганида, молиявий ҳисоботларни ўзгартиришга ёки аудиторнинг аудиторлик хулосасидаги фикрини ўзгартиришга сабаб бўлиши мумкин бўлган фактлар киради.</w:t>
      </w:r>
      <w:r w:rsidRPr="00A80EBF">
        <w:rPr>
          <w:rStyle w:val="af0"/>
          <w:lang w:val="uz-Cyrl-UZ"/>
        </w:rPr>
        <w:footnoteReference w:customMarkFollows="1" w:id="12"/>
        <w:t>12</w:t>
      </w:r>
      <w:r w:rsidRPr="00A80EBF">
        <w:rPr>
          <w:lang w:val="uz-Cyrl-UZ"/>
        </w:rPr>
        <w:t xml:space="preserve"> Аудит ҳужжатларига киритилган натижавий ўзгаришлар 220-сон АХС (Қайта таҳрирланган)да белгиланган кўриб чиқиш жавобгарликларига мувофиқ кўриб чиқилади. </w:t>
      </w:r>
      <w:r w:rsidRPr="00A80EBF">
        <w:rPr>
          <w:rStyle w:val="af0"/>
          <w:lang w:val="uz-Cyrl-UZ"/>
        </w:rPr>
        <w:footnoteReference w:customMarkFollows="1" w:id="13"/>
        <w:t>13</w:t>
      </w:r>
      <w:r w:rsidRPr="00A80EBF">
        <w:rPr>
          <w:lang w:val="uz-Cyrl-UZ"/>
        </w:rPr>
        <w:t xml:space="preserve">  </w:t>
      </w:r>
    </w:p>
    <w:p w14:paraId="43032472" w14:textId="77777777" w:rsidR="004F3FC1" w:rsidRPr="00A80EBF" w:rsidRDefault="004F3FC1" w:rsidP="004F3FC1">
      <w:pPr>
        <w:spacing w:before="240" w:after="45" w:line="240" w:lineRule="auto"/>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b/>
          <w:bCs/>
          <w:color w:val="000000"/>
          <w:sz w:val="20"/>
          <w:szCs w:val="20"/>
          <w:lang w:val="uz-Cyrl-UZ" w:eastAsia="ru-RU"/>
        </w:rPr>
        <w:t>Якуний аудит файлини шакллантириш</w:t>
      </w:r>
      <w:r w:rsidRPr="00A80EBF">
        <w:rPr>
          <w:rFonts w:ascii="Times New Roman" w:eastAsia="Times New Roman" w:hAnsi="Times New Roman" w:cs="Times New Roman"/>
          <w:color w:val="000000"/>
          <w:sz w:val="20"/>
          <w:szCs w:val="20"/>
          <w:lang w:val="uz-Cyrl-UZ" w:eastAsia="ru-RU"/>
        </w:rPr>
        <w:t xml:space="preserve"> (14–16 бандларга қаранг)</w:t>
      </w:r>
    </w:p>
    <w:p w14:paraId="6A9A12FD" w14:textId="32951EBC" w:rsidR="004F3FC1" w:rsidRPr="00A80EBF" w:rsidRDefault="004F3FC1" w:rsidP="004F3FC1">
      <w:pPr>
        <w:pStyle w:val="ListA"/>
        <w:tabs>
          <w:tab w:val="clear" w:pos="734"/>
        </w:tabs>
        <w:spacing w:before="240" w:line="240" w:lineRule="exact"/>
        <w:ind w:left="567" w:hanging="567"/>
        <w:rPr>
          <w:vertAlign w:val="superscript"/>
          <w:lang w:val="uz-Cyrl-UZ"/>
        </w:rPr>
      </w:pPr>
      <w:r w:rsidRPr="00A80EBF">
        <w:rPr>
          <w:lang w:val="uz-Cyrl-UZ"/>
        </w:rPr>
        <w:t xml:space="preserve">А21. </w:t>
      </w:r>
      <w:r w:rsidRPr="00A80EBF">
        <w:rPr>
          <w:lang w:val="uz-Cyrl-UZ"/>
        </w:rPr>
        <w:tab/>
        <w:t>1-сон СБХС (ёки камида шу даражада талабчан бўлган миллий талаблар) ташкилотларнинг сифатни бошқариш тизимидан аудит топшириғи ҳисоботлари санасидан кейин ўз вақтида аудит топшириғи ҳужжатларини тўплашни қамраб оладиган бошқарув сифати мақсадини белгилашни талаб қилади.</w:t>
      </w:r>
      <w:r w:rsidRPr="00A80EBF">
        <w:rPr>
          <w:rStyle w:val="af0"/>
          <w:lang w:val="uz-Cyrl-UZ"/>
        </w:rPr>
        <w:footnoteReference w:customMarkFollows="1" w:id="14"/>
        <w:t>14</w:t>
      </w:r>
      <w:r w:rsidRPr="00A80EBF">
        <w:rPr>
          <w:lang w:val="uz-Cyrl-UZ"/>
        </w:rPr>
        <w:t xml:space="preserve"> Якуний аудит файлини шакллантиришни якунлаш учун тегишли вақт чегараси одатда аудиторлик хулосаси санасидан кейин 60 кундан ошмаслиги лозим.</w:t>
      </w:r>
      <w:r w:rsidRPr="00A80EBF">
        <w:rPr>
          <w:rStyle w:val="af0"/>
          <w:lang w:val="uz-Cyrl-UZ"/>
        </w:rPr>
        <w:footnoteReference w:customMarkFollows="1" w:id="15"/>
        <w:t>15</w:t>
      </w:r>
    </w:p>
    <w:p w14:paraId="33D75697" w14:textId="00AFCB64" w:rsidR="004F3FC1" w:rsidRPr="00A80EBF" w:rsidRDefault="004F3FC1" w:rsidP="004F3FC1">
      <w:pPr>
        <w:spacing w:before="240" w:after="45" w:line="240" w:lineRule="auto"/>
        <w:ind w:left="567"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А22.</w:t>
      </w:r>
      <w:r w:rsidRPr="00A80EBF">
        <w:rPr>
          <w:rFonts w:ascii="Times New Roman" w:eastAsia="Times New Roman" w:hAnsi="Times New Roman" w:cs="Times New Roman"/>
          <w:color w:val="000000"/>
          <w:sz w:val="20"/>
          <w:szCs w:val="20"/>
          <w:lang w:val="uz-Cyrl-UZ" w:eastAsia="ru-RU"/>
        </w:rPr>
        <w:tab/>
        <w:t xml:space="preserve">Аудиторлик хулосаси санасидан кейин якуний аудит файлини шакллантиришни якунлаш - бу янги аудиторлик тартиб-таомилларини бажаришни ёки янги хулосаларни чиқаришни ўз ичига олмайдиган маъмурий жараёндир. Бироқ, агар улар маъмурий характерга эга бўлса, якуний шакллантириш жараёнида аудит ҳужжатларига ўзгартиришлар киритилиши мумкин. Бундай ўзгаришлар мисоллари қуйидагиларни ўз ичига олади: </w:t>
      </w:r>
    </w:p>
    <w:p w14:paraId="6721C129" w14:textId="77777777" w:rsidR="004F3FC1" w:rsidRPr="00A80EBF" w:rsidRDefault="004F3FC1" w:rsidP="0071644F">
      <w:pPr>
        <w:spacing w:line="240" w:lineRule="auto"/>
        <w:ind w:left="1134"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w:t>
      </w:r>
      <w:r w:rsidRPr="00A80EBF">
        <w:rPr>
          <w:rFonts w:ascii="Times New Roman" w:eastAsia="Times New Roman" w:hAnsi="Times New Roman" w:cs="Times New Roman"/>
          <w:color w:val="000000"/>
          <w:sz w:val="20"/>
          <w:szCs w:val="20"/>
          <w:lang w:val="uz-Cyrl-UZ" w:eastAsia="ru-RU"/>
        </w:rPr>
        <w:tab/>
        <w:t>Эскирган ҳужжатларни ўчириш ёки чиқариб ташлаш.</w:t>
      </w:r>
    </w:p>
    <w:p w14:paraId="14FC27BA" w14:textId="77777777" w:rsidR="004F3FC1" w:rsidRPr="00A80EBF" w:rsidRDefault="004F3FC1" w:rsidP="0071644F">
      <w:pPr>
        <w:spacing w:line="240" w:lineRule="auto"/>
        <w:ind w:left="1134"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w:t>
      </w:r>
      <w:r w:rsidRPr="00A80EBF">
        <w:rPr>
          <w:rFonts w:ascii="Times New Roman" w:eastAsia="Times New Roman" w:hAnsi="Times New Roman" w:cs="Times New Roman"/>
          <w:color w:val="000000"/>
          <w:sz w:val="20"/>
          <w:szCs w:val="20"/>
          <w:lang w:val="uz-Cyrl-UZ" w:eastAsia="ru-RU"/>
        </w:rPr>
        <w:tab/>
        <w:t>Ишчи ҳужжатларни саралаш, жойлаштириш ва ўзаро боғлиқ ҳаволаларни текшириш.</w:t>
      </w:r>
    </w:p>
    <w:p w14:paraId="288CB847" w14:textId="085C920E" w:rsidR="004F3FC1" w:rsidRPr="00A80EBF" w:rsidRDefault="004F3FC1" w:rsidP="0071644F">
      <w:pPr>
        <w:spacing w:line="240" w:lineRule="auto"/>
        <w:ind w:left="1134"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w:t>
      </w:r>
      <w:r w:rsidRPr="00A80EBF">
        <w:rPr>
          <w:rFonts w:ascii="Times New Roman" w:eastAsia="Times New Roman" w:hAnsi="Times New Roman" w:cs="Times New Roman"/>
          <w:color w:val="000000"/>
          <w:sz w:val="20"/>
          <w:szCs w:val="20"/>
          <w:lang w:val="uz-Cyrl-UZ" w:eastAsia="ru-RU"/>
        </w:rPr>
        <w:tab/>
        <w:t>Файл йиғиш жараёнига оид текшириш рўйхатларини тасдиқлаш.</w:t>
      </w:r>
    </w:p>
    <w:p w14:paraId="39864DFD" w14:textId="77777777" w:rsidR="004F3FC1" w:rsidRPr="00A80EBF" w:rsidRDefault="004F3FC1" w:rsidP="0071644F">
      <w:pPr>
        <w:spacing w:line="240" w:lineRule="auto"/>
        <w:ind w:left="1134" w:hanging="567"/>
        <w:jc w:val="both"/>
        <w:rPr>
          <w:rFonts w:ascii="Times New Roman" w:eastAsia="Times New Roman" w:hAnsi="Times New Roman" w:cs="Times New Roman"/>
          <w:color w:val="000000"/>
          <w:sz w:val="20"/>
          <w:szCs w:val="20"/>
          <w:lang w:val="uz-Cyrl-UZ" w:eastAsia="ru-RU"/>
        </w:rPr>
      </w:pPr>
      <w:r w:rsidRPr="00A80EBF">
        <w:rPr>
          <w:rFonts w:ascii="Times New Roman" w:eastAsia="Times New Roman" w:hAnsi="Times New Roman" w:cs="Times New Roman"/>
          <w:color w:val="000000"/>
          <w:sz w:val="20"/>
          <w:szCs w:val="20"/>
          <w:lang w:val="uz-Cyrl-UZ" w:eastAsia="ru-RU"/>
        </w:rPr>
        <w:t>•</w:t>
      </w:r>
      <w:r w:rsidRPr="00A80EBF">
        <w:rPr>
          <w:rFonts w:ascii="Times New Roman" w:eastAsia="Times New Roman" w:hAnsi="Times New Roman" w:cs="Times New Roman"/>
          <w:color w:val="000000"/>
          <w:sz w:val="20"/>
          <w:szCs w:val="20"/>
          <w:lang w:val="uz-Cyrl-UZ" w:eastAsia="ru-RU"/>
        </w:rPr>
        <w:tab/>
        <w:t>Аудитор хулосаси санасидан олдин аудитор томонидан олинган, муҳокама қилинган ва топшириқ гуруҳининг тегишли аъзолари билан келишилган аудит далилларини ҳужжатлаштириш.</w:t>
      </w:r>
    </w:p>
    <w:p w14:paraId="706AC6B6" w14:textId="2302F116" w:rsidR="004F3FC1" w:rsidRPr="00A80EBF" w:rsidRDefault="004F3FC1" w:rsidP="004F3FC1">
      <w:pPr>
        <w:pStyle w:val="ListA"/>
        <w:tabs>
          <w:tab w:val="clear" w:pos="734"/>
        </w:tabs>
        <w:spacing w:before="240" w:line="240" w:lineRule="exact"/>
        <w:ind w:left="567" w:hanging="567"/>
        <w:rPr>
          <w:lang w:val="uz-Cyrl-UZ"/>
        </w:rPr>
      </w:pPr>
      <w:r w:rsidRPr="00A80EBF">
        <w:rPr>
          <w:lang w:val="uz-Cyrl-UZ"/>
        </w:rPr>
        <w:lastRenderedPageBreak/>
        <w:t xml:space="preserve">А23. </w:t>
      </w:r>
      <w:r w:rsidRPr="00A80EBF">
        <w:rPr>
          <w:lang w:val="uz-Cyrl-UZ"/>
        </w:rPr>
        <w:tab/>
        <w:t>1-сон СБХС (ёки камида шу даражада талабчан бўлган миллий талаблар) ташкилотлар сифатни бошқариш тизимларидан ташкилотнинг эҳтиёжларини қондириш ва қонун, норматив ҳужжат, тегишли ахлоқий талаблар ёки профессионал стандартларга риоя қилиш учун аудит топшириғи ҳужжатларини тегишли равишда сақлаш ва олиб қолишни қамраб оладиган сифат мақсадини белгилашни талаб қилади.</w:t>
      </w:r>
      <w:r w:rsidRPr="00A80EBF">
        <w:rPr>
          <w:rStyle w:val="af0"/>
          <w:lang w:val="uz-Cyrl-UZ"/>
        </w:rPr>
        <w:footnoteReference w:customMarkFollows="1" w:id="16"/>
        <w:t>16</w:t>
      </w:r>
      <w:r w:rsidRPr="00A80EBF">
        <w:rPr>
          <w:lang w:val="uz-Cyrl-UZ"/>
        </w:rPr>
        <w:t xml:space="preserve"> Аудиторлик топшириқлари учун сақлаш даври одатда аудиторлик хулосаси санасидан ёки, агар кейинроқ бўлса, ўринли бўлса, гуруҳ молиявий ҳисоботлари бўйича аудиторлик хулосаси санасидан бошлаб беш йилдан кам эмас.</w:t>
      </w:r>
      <w:r w:rsidRPr="00A80EBF">
        <w:rPr>
          <w:rStyle w:val="af0"/>
          <w:lang w:val="uz-Cyrl-UZ"/>
        </w:rPr>
        <w:footnoteReference w:customMarkFollows="1" w:id="17"/>
        <w:t>17</w:t>
      </w:r>
      <w:r w:rsidRPr="00A80EBF">
        <w:rPr>
          <w:lang w:val="uz-Cyrl-UZ"/>
        </w:rPr>
        <w:t xml:space="preserve"> </w:t>
      </w:r>
    </w:p>
    <w:p w14:paraId="4B563239" w14:textId="42E78D4B" w:rsidR="004F3FC1" w:rsidRPr="00A80EBF" w:rsidRDefault="004F3FC1" w:rsidP="004F3FC1">
      <w:pPr>
        <w:pStyle w:val="ListA"/>
        <w:tabs>
          <w:tab w:val="clear" w:pos="734"/>
        </w:tabs>
        <w:spacing w:before="240" w:line="240" w:lineRule="exact"/>
        <w:rPr>
          <w:lang w:val="uz-Cyrl-UZ"/>
        </w:rPr>
      </w:pPr>
      <w:r w:rsidRPr="00A80EBF">
        <w:rPr>
          <w:lang w:val="uz-Cyrl-UZ"/>
        </w:rPr>
        <w:t xml:space="preserve">А24. </w:t>
      </w:r>
      <w:r w:rsidRPr="00A80EBF">
        <w:rPr>
          <w:lang w:val="uz-Cyrl-UZ"/>
        </w:rPr>
        <w:tab/>
        <w:t xml:space="preserve">Файлларни тузиш якунлангандан кейин аудитор мавжуд аудит ҳужжатларини ўзгартириш ёки янги аудит ҳужжатларини қўшиш зарур деб топиши мумкин бўлган вазиятга мисол - мониторинг фаолиятлари ёки ташқи текширувлар давомида олинган шарҳлар туфайли мавжуд аудит ҳужжатларини аниқлаштириш заруратидир. </w:t>
      </w:r>
    </w:p>
    <w:p w14:paraId="482447D8" w14:textId="77777777" w:rsidR="004F3FC1" w:rsidRPr="00A80EBF" w:rsidRDefault="004F3FC1" w:rsidP="004F3FC1">
      <w:pPr>
        <w:pStyle w:val="ListA"/>
        <w:tabs>
          <w:tab w:val="clear" w:pos="734"/>
        </w:tabs>
        <w:spacing w:before="240" w:line="240" w:lineRule="exact"/>
        <w:rPr>
          <w:b/>
          <w:bCs/>
          <w:lang w:val="uz-Cyrl-UZ"/>
        </w:rPr>
        <w:sectPr w:rsidR="004F3FC1" w:rsidRPr="00A80EBF" w:rsidSect="004F3FC1">
          <w:pgSz w:w="11906" w:h="16838"/>
          <w:pgMar w:top="851" w:right="707" w:bottom="851" w:left="993" w:header="708" w:footer="708" w:gutter="0"/>
          <w:cols w:space="708"/>
          <w:docGrid w:linePitch="360"/>
        </w:sectPr>
      </w:pPr>
    </w:p>
    <w:p w14:paraId="3CCB85BA" w14:textId="77777777" w:rsidR="004F3FC1" w:rsidRPr="00A80EBF" w:rsidRDefault="004F3FC1" w:rsidP="004F3FC1">
      <w:pPr>
        <w:pStyle w:val="ListA"/>
        <w:tabs>
          <w:tab w:val="clear" w:pos="734"/>
        </w:tabs>
        <w:spacing w:before="0" w:line="240" w:lineRule="exact"/>
        <w:jc w:val="right"/>
        <w:rPr>
          <w:b/>
          <w:bCs/>
          <w:lang w:val="uz-Cyrl-UZ"/>
        </w:rPr>
      </w:pPr>
      <w:r w:rsidRPr="00A80EBF">
        <w:rPr>
          <w:b/>
          <w:bCs/>
          <w:lang w:val="uz-Cyrl-UZ"/>
        </w:rPr>
        <w:lastRenderedPageBreak/>
        <w:t>Илова</w:t>
      </w:r>
    </w:p>
    <w:p w14:paraId="44D18328" w14:textId="15A02C2D" w:rsidR="004F3FC1" w:rsidRPr="00A80EBF" w:rsidRDefault="004F3FC1" w:rsidP="004F3FC1">
      <w:pPr>
        <w:pStyle w:val="ListA"/>
        <w:tabs>
          <w:tab w:val="clear" w:pos="734"/>
        </w:tabs>
        <w:spacing w:before="0" w:line="240" w:lineRule="exact"/>
        <w:jc w:val="right"/>
        <w:rPr>
          <w:b/>
          <w:bCs/>
          <w:lang w:val="uz-Cyrl-UZ"/>
        </w:rPr>
      </w:pPr>
      <w:r w:rsidRPr="00A80EBF">
        <w:rPr>
          <w:lang w:val="uz-Cyrl-UZ"/>
        </w:rPr>
        <w:t>(1-бандга қаранг)</w:t>
      </w:r>
    </w:p>
    <w:p w14:paraId="34A17631" w14:textId="77777777" w:rsidR="004F3FC1" w:rsidRPr="00A80EBF" w:rsidRDefault="004F3FC1" w:rsidP="004F67C6">
      <w:pPr>
        <w:pStyle w:val="ListA"/>
        <w:tabs>
          <w:tab w:val="clear" w:pos="734"/>
        </w:tabs>
        <w:spacing w:before="240" w:after="240" w:line="240" w:lineRule="exact"/>
        <w:ind w:left="0" w:firstLine="0"/>
        <w:rPr>
          <w:b/>
          <w:bCs/>
          <w:lang w:val="uz-Cyrl-UZ"/>
        </w:rPr>
      </w:pPr>
      <w:r w:rsidRPr="00A80EBF">
        <w:rPr>
          <w:b/>
          <w:bCs/>
          <w:lang w:val="uz-Cyrl-UZ"/>
        </w:rPr>
        <w:t>Бошқа АХСларда белгиланган махсус аудитни  ҳужжатлаштириш талаблари.</w:t>
      </w:r>
    </w:p>
    <w:p w14:paraId="313FF56B" w14:textId="77777777" w:rsidR="004F3FC1" w:rsidRPr="00A80EBF" w:rsidRDefault="004F3FC1" w:rsidP="004F67C6">
      <w:pPr>
        <w:pStyle w:val="ListA"/>
        <w:tabs>
          <w:tab w:val="clear" w:pos="734"/>
        </w:tabs>
        <w:spacing w:before="0" w:line="240" w:lineRule="exact"/>
        <w:ind w:left="0" w:firstLine="0"/>
        <w:rPr>
          <w:lang w:val="uz-Cyrl-UZ"/>
        </w:rPr>
      </w:pPr>
      <w:r w:rsidRPr="00A80EBF">
        <w:rPr>
          <w:lang w:val="uz-Cyrl-UZ"/>
        </w:rPr>
        <w:t>Ушбу илова бошқа АХСлардаги махсус ҳужжатлаштириш талабларини ўз ичига олган бандларни белгилайди. Рўйхат АХСлардаги талаблар ва тегишли стандартни қўллаш ва бошқа изоҳловчи материалларни кўриб чиқишнинг ўрнини босмайди.</w:t>
      </w:r>
    </w:p>
    <w:p w14:paraId="7DB6C583" w14:textId="18D6B39D"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210-сон АХС “Аудиторлик топшириғи шартларини келишиш” – 10-12 бандлар</w:t>
      </w:r>
    </w:p>
    <w:p w14:paraId="67C422E8" w14:textId="77777777"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220-сон АХС (Қайта таҳрирланган), “Молиявий ҳисоботлар аудити учун сифат бошқаруви” – 41-банд</w:t>
      </w:r>
    </w:p>
    <w:p w14:paraId="6A7C02E8" w14:textId="0C61A3D4"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240-сон АХС “Молиявий ҳисобот аудитида фирибгарликка оид аудиторнинг жавобгарликлари” – 45-48 бандлар</w:t>
      </w:r>
    </w:p>
    <w:p w14:paraId="32887C50" w14:textId="77777777"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250-сон АХС (Қайта таҳрирланган), “Молиявий ҳисоботлар аудитида қонунлар ва норматив ҳужжатларни кўриб чиқиш” – 30-банд</w:t>
      </w:r>
    </w:p>
    <w:p w14:paraId="3915D078" w14:textId="625BC95F"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260-сон АХС (Қайта таҳрирланган), “Бошқарув учун масъул шахслар  билан мулоқот” – 24-банд</w:t>
      </w:r>
    </w:p>
    <w:p w14:paraId="14EB6968" w14:textId="69DE3344"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300-сон АХС “Молиявий ҳисоботлар аудитини режалаштириш” – 12-банд</w:t>
      </w:r>
    </w:p>
    <w:p w14:paraId="26377E25" w14:textId="77777777"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315-сон АХС (2019 йилда қайта таҳрирланган), “Муҳим бузиб кўрсатиш рискларини аниқлаш ва уларни баҳолаш” – 38-банд</w:t>
      </w:r>
    </w:p>
    <w:p w14:paraId="39EF103B" w14:textId="7205F6E9"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320-сон АХС “Аудитни режалаштириш ва ўтказишда муҳимлик” – 14-банд</w:t>
      </w:r>
    </w:p>
    <w:p w14:paraId="234E8984" w14:textId="6AE1C315"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330-сон АХС “Аудиторнинг баҳоланган рискларга жавоблари” – 28-30 бандлар</w:t>
      </w:r>
    </w:p>
    <w:p w14:paraId="16FE5DE1" w14:textId="51FCD0C4"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450-сон АХС “Аудит ўтказиш жараёнида аниқланган бузиб   кўрсатишларни баҳолаш” – 15-банд</w:t>
      </w:r>
    </w:p>
    <w:p w14:paraId="37643ACF" w14:textId="77777777"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540-сон АХС (Қайта таҳрирланган), “Ҳисоб баҳолари ва улар билан боғлиқ маълумотларни ёритиб беришни аудит қилиш” – 39-банд</w:t>
      </w:r>
    </w:p>
    <w:p w14:paraId="1B30E846" w14:textId="10CE3610"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550-сон АХС “Боғлиқ томонлар” – 28-банд</w:t>
      </w:r>
    </w:p>
    <w:p w14:paraId="3E4B8D70" w14:textId="725F872D"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600-сон АХС (Қайта таҳрирланган), “Махсус жиҳатлар—гуруҳ молиявий ҳисоботлари аудити (компонент аудиторларининг ишини ўз ичига олган)” – 59-банд</w:t>
      </w:r>
    </w:p>
    <w:p w14:paraId="737DCA84" w14:textId="77777777"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610-сон АХС (2013 йилда қайта таҳрирланган), “Ички аудиторлар ишидан фойдаланиш” – 36-37 бандлар</w:t>
      </w:r>
    </w:p>
    <w:p w14:paraId="3BCF1913" w14:textId="77777777" w:rsidR="004F3FC1" w:rsidRPr="00A80EBF" w:rsidRDefault="004F3FC1" w:rsidP="00A64429">
      <w:pPr>
        <w:pStyle w:val="ListA"/>
        <w:tabs>
          <w:tab w:val="clear" w:pos="734"/>
        </w:tabs>
        <w:spacing w:before="240" w:line="240" w:lineRule="exact"/>
        <w:ind w:left="567" w:hanging="567"/>
        <w:rPr>
          <w:lang w:val="uz-Cyrl-UZ"/>
        </w:rPr>
      </w:pPr>
      <w:r w:rsidRPr="00A80EBF">
        <w:rPr>
          <w:lang w:val="uz-Cyrl-UZ"/>
        </w:rPr>
        <w:t>•</w:t>
      </w:r>
      <w:r w:rsidRPr="00A80EBF">
        <w:rPr>
          <w:lang w:val="uz-Cyrl-UZ"/>
        </w:rPr>
        <w:tab/>
        <w:t>720-сон АХС (Қайта таҳрирланган), “Бошқа маълумотларга оид аудиторнинг жавобгарликлари” – 25-банд</w:t>
      </w:r>
    </w:p>
    <w:p w14:paraId="127E7E9B" w14:textId="2A33488E" w:rsidR="002F38FB" w:rsidRPr="00A80EBF" w:rsidRDefault="002F38FB" w:rsidP="004F3FC1">
      <w:pPr>
        <w:jc w:val="both"/>
        <w:rPr>
          <w:rFonts w:ascii="Times New Roman" w:hAnsi="Times New Roman" w:cs="Times New Roman"/>
          <w:lang w:val="uz-Cyrl-UZ"/>
        </w:rPr>
      </w:pPr>
    </w:p>
    <w:sectPr w:rsidR="002F38FB" w:rsidRPr="00A80EBF" w:rsidSect="004F3FC1">
      <w:pgSz w:w="11906" w:h="16838"/>
      <w:pgMar w:top="851" w:right="70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D69003" w14:textId="77777777" w:rsidR="009B7B91" w:rsidRDefault="009B7B91" w:rsidP="00F14228">
      <w:pPr>
        <w:spacing w:after="0" w:line="240" w:lineRule="auto"/>
      </w:pPr>
      <w:r>
        <w:separator/>
      </w:r>
    </w:p>
  </w:endnote>
  <w:endnote w:type="continuationSeparator" w:id="0">
    <w:p w14:paraId="07AD3AD3" w14:textId="77777777" w:rsidR="009B7B91" w:rsidRDefault="009B7B91"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32B24" w14:textId="77777777" w:rsidR="007465AC" w:rsidRDefault="007465AC">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B8B10" w14:textId="77777777" w:rsidR="007465AC" w:rsidRDefault="007465AC">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01882" w14:textId="77777777" w:rsidR="007465AC" w:rsidRDefault="007465AC">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EEBB7" w14:textId="77777777" w:rsidR="009B7B91" w:rsidRDefault="009B7B91" w:rsidP="00F14228">
      <w:pPr>
        <w:spacing w:after="0" w:line="240" w:lineRule="auto"/>
      </w:pPr>
      <w:r>
        <w:separator/>
      </w:r>
    </w:p>
  </w:footnote>
  <w:footnote w:type="continuationSeparator" w:id="0">
    <w:p w14:paraId="7AAE0640" w14:textId="77777777" w:rsidR="009B7B91" w:rsidRDefault="009B7B91" w:rsidP="00F14228">
      <w:pPr>
        <w:spacing w:after="0" w:line="240" w:lineRule="auto"/>
      </w:pPr>
      <w:r>
        <w:continuationSeparator/>
      </w:r>
    </w:p>
  </w:footnote>
  <w:footnote w:id="1">
    <w:p w14:paraId="1301AFC4" w14:textId="77777777" w:rsidR="004F3FC1" w:rsidRPr="00E1779C" w:rsidRDefault="004F3FC1" w:rsidP="00CE55F7">
      <w:pPr>
        <w:pStyle w:val="af"/>
      </w:pPr>
      <w:r>
        <w:rPr>
          <w:rStyle w:val="af0"/>
        </w:rPr>
        <w:t>1</w:t>
      </w:r>
      <w:r>
        <w:t xml:space="preserve"> </w:t>
      </w:r>
      <w:r w:rsidRPr="00E1779C">
        <w:rPr>
          <w:rFonts w:ascii="Times New Roman" w:hAnsi="Times New Roman" w:cs="Times New Roman"/>
          <w:sz w:val="16"/>
          <w:szCs w:val="16"/>
          <w:lang w:val="uz-Cyrl-UZ"/>
        </w:rPr>
        <w:t>200 -сон АХС “</w:t>
      </w:r>
      <w:r w:rsidRPr="00E1779C">
        <w:rPr>
          <w:rFonts w:ascii="Times New Roman" w:hAnsi="Times New Roman" w:cs="Times New Roman"/>
          <w:i/>
          <w:iCs/>
          <w:sz w:val="16"/>
          <w:szCs w:val="16"/>
          <w:lang w:val="uz-Cyrl-UZ"/>
        </w:rPr>
        <w:t xml:space="preserve">Мустақил аудиторнинг </w:t>
      </w:r>
      <w:r w:rsidRPr="00E1779C">
        <w:rPr>
          <w:rStyle w:val="csItl"/>
          <w:rFonts w:ascii="Times New Roman" w:hAnsi="Times New Roman" w:cs="Times New Roman"/>
          <w:sz w:val="16"/>
          <w:szCs w:val="16"/>
          <w:lang w:val="uz-Cyrl-UZ"/>
        </w:rPr>
        <w:t>умумий мақсадлари ва Аудитнинг халқаро стандартларига мувофиқ аудит</w:t>
      </w:r>
      <w:r w:rsidRPr="00E1779C">
        <w:rPr>
          <w:rFonts w:ascii="Times New Roman" w:hAnsi="Times New Roman" w:cs="Times New Roman"/>
          <w:i/>
          <w:iCs/>
          <w:sz w:val="16"/>
          <w:szCs w:val="16"/>
          <w:lang w:val="uz-Cyrl-UZ"/>
        </w:rPr>
        <w:t xml:space="preserve"> ўтказиш”</w:t>
      </w:r>
      <w:r w:rsidRPr="00E1779C">
        <w:rPr>
          <w:rFonts w:ascii="Times New Roman" w:hAnsi="Times New Roman" w:cs="Times New Roman"/>
          <w:sz w:val="16"/>
          <w:szCs w:val="16"/>
          <w:lang w:val="uz-Cyrl-UZ"/>
        </w:rPr>
        <w:t>, 11 банд</w:t>
      </w:r>
    </w:p>
  </w:footnote>
  <w:footnote w:id="2">
    <w:p w14:paraId="42C0BF14" w14:textId="6C113943" w:rsidR="004F3FC1" w:rsidRPr="00CE55F7" w:rsidRDefault="004F3FC1" w:rsidP="00CE55F7">
      <w:pPr>
        <w:pStyle w:val="IfacFootnotes"/>
        <w:spacing w:after="0"/>
        <w:rPr>
          <w:lang w:val="uz-Cyrl-UZ"/>
        </w:rPr>
      </w:pPr>
      <w:r w:rsidRPr="00CE55F7">
        <w:rPr>
          <w:rStyle w:val="af0"/>
        </w:rPr>
        <w:t>2</w:t>
      </w:r>
      <w:r w:rsidRPr="00CE55F7">
        <w:t xml:space="preserve">       </w:t>
      </w:r>
      <w:r w:rsidRPr="00CE55F7">
        <w:rPr>
          <w:lang w:val="uz-Cyrl-UZ"/>
        </w:rPr>
        <w:t>220 -сон АХС (Қайта таҳрирланган), “</w:t>
      </w:r>
      <w:r w:rsidRPr="00CE55F7">
        <w:rPr>
          <w:i/>
          <w:iCs/>
          <w:lang w:val="uz-Cyrl-UZ"/>
        </w:rPr>
        <w:t>Молиявий ҳисоботларнинг аудити бўйича сифат бошқаруви”</w:t>
      </w:r>
      <w:r w:rsidRPr="00CE55F7">
        <w:rPr>
          <w:lang w:val="uz-Cyrl-UZ"/>
        </w:rPr>
        <w:t>, 29–34 бандлар.</w:t>
      </w:r>
    </w:p>
  </w:footnote>
  <w:footnote w:id="3">
    <w:p w14:paraId="776F4A0A" w14:textId="77777777" w:rsidR="004F3FC1" w:rsidRPr="00CE55F7" w:rsidRDefault="004F3FC1">
      <w:pPr>
        <w:pStyle w:val="af"/>
        <w:rPr>
          <w:rFonts w:ascii="Times New Roman" w:hAnsi="Times New Roman" w:cs="Times New Roman"/>
          <w:sz w:val="16"/>
          <w:szCs w:val="16"/>
          <w:lang w:val="ru-RU"/>
        </w:rPr>
      </w:pPr>
      <w:r w:rsidRPr="00CE55F7">
        <w:rPr>
          <w:rStyle w:val="af0"/>
          <w:rFonts w:ascii="Times New Roman" w:hAnsi="Times New Roman" w:cs="Times New Roman"/>
          <w:sz w:val="16"/>
          <w:szCs w:val="16"/>
          <w:lang w:val="ru-RU"/>
        </w:rPr>
        <w:t>3</w:t>
      </w:r>
      <w:r w:rsidRPr="00CE55F7">
        <w:rPr>
          <w:rFonts w:ascii="Times New Roman" w:hAnsi="Times New Roman" w:cs="Times New Roman"/>
          <w:sz w:val="16"/>
          <w:szCs w:val="16"/>
          <w:lang w:val="ru-RU"/>
        </w:rPr>
        <w:t xml:space="preserve">       </w:t>
      </w:r>
      <w:r w:rsidRPr="00CE55F7">
        <w:rPr>
          <w:rFonts w:ascii="Times New Roman" w:hAnsi="Times New Roman" w:cs="Times New Roman"/>
          <w:sz w:val="16"/>
          <w:szCs w:val="16"/>
          <w:lang w:val="uz-Cyrl-UZ"/>
        </w:rPr>
        <w:t>2-сон Сифатни бошқаришнинг халқаро стандарти (СБХС), "</w:t>
      </w:r>
      <w:r w:rsidRPr="00CE55F7">
        <w:rPr>
          <w:rFonts w:ascii="Times New Roman" w:hAnsi="Times New Roman" w:cs="Times New Roman"/>
          <w:i/>
          <w:iCs/>
          <w:sz w:val="16"/>
          <w:szCs w:val="16"/>
          <w:lang w:val="uz-Cyrl-UZ"/>
        </w:rPr>
        <w:t>Топшириқ сифатини текширишлар”</w:t>
      </w:r>
      <w:r w:rsidRPr="00CE55F7">
        <w:rPr>
          <w:rFonts w:ascii="Times New Roman" w:hAnsi="Times New Roman" w:cs="Times New Roman"/>
          <w:sz w:val="16"/>
          <w:szCs w:val="16"/>
          <w:lang w:val="uz-Cyrl-UZ"/>
        </w:rPr>
        <w:t>.</w:t>
      </w:r>
    </w:p>
  </w:footnote>
  <w:footnote w:id="4">
    <w:p w14:paraId="0378516E" w14:textId="77777777" w:rsidR="004F3FC1" w:rsidRPr="00CE55F7" w:rsidRDefault="004F3FC1" w:rsidP="00860D49">
      <w:pPr>
        <w:pStyle w:val="IfacFootnotes"/>
        <w:rPr>
          <w:lang w:val="uz-Cyrl-UZ"/>
        </w:rPr>
      </w:pPr>
      <w:r w:rsidRPr="00CE55F7">
        <w:rPr>
          <w:rStyle w:val="af0"/>
          <w:lang w:val="ru-RU"/>
        </w:rPr>
        <w:t>4</w:t>
      </w:r>
      <w:r w:rsidRPr="00CE55F7">
        <w:rPr>
          <w:lang w:val="ru-RU"/>
        </w:rPr>
        <w:t xml:space="preserve">        </w:t>
      </w:r>
      <w:r w:rsidRPr="00CE55F7">
        <w:rPr>
          <w:lang w:val="uz-Cyrl-UZ"/>
        </w:rPr>
        <w:t>1-сон СБХС, "Молиявий ҳисоботлар аудитини ёки кўриб чиқишини, ёки бошқа ишонч билдириш ёки алоқадор хизматлар бўйича топшириқларни бажарувчи ташкилотлар учун сифатни бошқариш", А135-банд</w:t>
      </w:r>
      <w:r w:rsidRPr="00CE55F7">
        <w:rPr>
          <w:i/>
          <w:iCs/>
          <w:lang w:val="uz-Cyrl-UZ"/>
        </w:rPr>
        <w:t>.</w:t>
      </w:r>
    </w:p>
    <w:p w14:paraId="39D89CBD" w14:textId="77777777" w:rsidR="004F3FC1" w:rsidRPr="00860D49" w:rsidRDefault="004F3FC1">
      <w:pPr>
        <w:pStyle w:val="af"/>
        <w:rPr>
          <w:lang w:val="uz-Cyrl-UZ"/>
        </w:rPr>
      </w:pPr>
    </w:p>
  </w:footnote>
  <w:footnote w:id="5">
    <w:p w14:paraId="4601C5D8" w14:textId="713E9B37" w:rsidR="004F3FC1" w:rsidRPr="00CE55F7" w:rsidRDefault="004F3FC1" w:rsidP="00CE55F7">
      <w:pPr>
        <w:pStyle w:val="af"/>
        <w:rPr>
          <w:rFonts w:ascii="Times New Roman" w:hAnsi="Times New Roman" w:cs="Times New Roman"/>
          <w:sz w:val="16"/>
          <w:szCs w:val="16"/>
          <w:lang w:val="uz-Cyrl-UZ"/>
        </w:rPr>
      </w:pPr>
      <w:r w:rsidRPr="00CE55F7">
        <w:rPr>
          <w:rStyle w:val="af0"/>
          <w:rFonts w:ascii="Times New Roman" w:hAnsi="Times New Roman" w:cs="Times New Roman"/>
          <w:sz w:val="16"/>
          <w:szCs w:val="16"/>
          <w:lang w:val="uz-Cyrl-UZ"/>
        </w:rPr>
        <w:t>5</w:t>
      </w:r>
      <w:r w:rsidRPr="00CE55F7">
        <w:rPr>
          <w:rFonts w:ascii="Times New Roman" w:hAnsi="Times New Roman" w:cs="Times New Roman"/>
          <w:sz w:val="16"/>
          <w:szCs w:val="16"/>
          <w:lang w:val="uz-Cyrl-UZ"/>
        </w:rPr>
        <w:t xml:space="preserve">      </w:t>
      </w:r>
      <w:r w:rsidRPr="00CE55F7">
        <w:rPr>
          <w:rFonts w:ascii="Times New Roman" w:hAnsi="Times New Roman" w:cs="Times New Roman"/>
          <w:sz w:val="16"/>
          <w:szCs w:val="16"/>
          <w:lang w:val="uz-Cyrl-UZ"/>
        </w:rPr>
        <w:t>220 -сон АХС (Қайта таҳрирланган), 29-Банд</w:t>
      </w:r>
    </w:p>
  </w:footnote>
  <w:footnote w:id="6">
    <w:p w14:paraId="4D0FB860" w14:textId="5E1232CA" w:rsidR="004F3FC1" w:rsidRPr="00CE55F7" w:rsidRDefault="004F3FC1" w:rsidP="00CE55F7">
      <w:pPr>
        <w:pStyle w:val="af"/>
        <w:rPr>
          <w:rFonts w:ascii="Times New Roman" w:hAnsi="Times New Roman" w:cs="Times New Roman"/>
          <w:sz w:val="16"/>
          <w:szCs w:val="16"/>
          <w:lang w:val="uz-Cyrl-UZ"/>
        </w:rPr>
      </w:pPr>
      <w:r w:rsidRPr="00CE55F7">
        <w:rPr>
          <w:rStyle w:val="af0"/>
          <w:rFonts w:ascii="Times New Roman" w:hAnsi="Times New Roman" w:cs="Times New Roman"/>
          <w:sz w:val="16"/>
          <w:szCs w:val="16"/>
          <w:lang w:val="uz-Cyrl-UZ"/>
        </w:rPr>
        <w:t>6</w:t>
      </w:r>
      <w:r w:rsidRPr="00CE55F7">
        <w:rPr>
          <w:rFonts w:ascii="Times New Roman" w:hAnsi="Times New Roman" w:cs="Times New Roman"/>
          <w:sz w:val="16"/>
          <w:szCs w:val="16"/>
          <w:lang w:val="uz-Cyrl-UZ"/>
        </w:rPr>
        <w:t xml:space="preserve">      </w:t>
      </w:r>
      <w:bookmarkStart w:id="0" w:name="_Hlk200548596"/>
      <w:r w:rsidRPr="00CE55F7">
        <w:rPr>
          <w:rFonts w:ascii="Times New Roman" w:hAnsi="Times New Roman" w:cs="Times New Roman"/>
          <w:sz w:val="16"/>
          <w:szCs w:val="16"/>
          <w:lang w:val="uz-Cyrl-UZ"/>
        </w:rPr>
        <w:t>315 -сон АХС (Қайта таҳрирланган 2019), 12(l)-банд</w:t>
      </w:r>
      <w:bookmarkEnd w:id="0"/>
    </w:p>
  </w:footnote>
  <w:footnote w:id="7">
    <w:p w14:paraId="6F210A99" w14:textId="77777777" w:rsidR="004F3FC1" w:rsidRPr="000629E9" w:rsidRDefault="004F3FC1" w:rsidP="000629E9">
      <w:pPr>
        <w:pStyle w:val="af"/>
        <w:rPr>
          <w:rFonts w:ascii="Times New Roman" w:hAnsi="Times New Roman" w:cs="Times New Roman"/>
          <w:sz w:val="16"/>
          <w:szCs w:val="16"/>
          <w:lang w:val="ru-RU"/>
        </w:rPr>
      </w:pPr>
      <w:r w:rsidRPr="000629E9">
        <w:rPr>
          <w:rStyle w:val="af0"/>
          <w:rFonts w:ascii="Times New Roman" w:hAnsi="Times New Roman" w:cs="Times New Roman"/>
          <w:sz w:val="16"/>
          <w:szCs w:val="16"/>
          <w:lang w:val="ru-RU"/>
        </w:rPr>
        <w:t>7</w:t>
      </w:r>
      <w:r w:rsidRPr="000629E9">
        <w:rPr>
          <w:rFonts w:ascii="Times New Roman" w:hAnsi="Times New Roman" w:cs="Times New Roman"/>
          <w:sz w:val="16"/>
          <w:szCs w:val="16"/>
          <w:lang w:val="ru-RU"/>
        </w:rPr>
        <w:t xml:space="preserve">        701 -сон АХС, «</w:t>
      </w:r>
      <w:proofErr w:type="spellStart"/>
      <w:r w:rsidRPr="000629E9">
        <w:rPr>
          <w:rFonts w:ascii="Times New Roman" w:hAnsi="Times New Roman" w:cs="Times New Roman"/>
          <w:i/>
          <w:iCs/>
          <w:sz w:val="16"/>
          <w:szCs w:val="16"/>
          <w:lang w:val="ru-RU"/>
        </w:rPr>
        <w:t>Мустақил</w:t>
      </w:r>
      <w:proofErr w:type="spellEnd"/>
      <w:r w:rsidRPr="000629E9">
        <w:rPr>
          <w:rFonts w:ascii="Times New Roman" w:hAnsi="Times New Roman" w:cs="Times New Roman"/>
          <w:i/>
          <w:iCs/>
          <w:sz w:val="16"/>
          <w:szCs w:val="16"/>
          <w:lang w:val="ru-RU"/>
        </w:rPr>
        <w:t xml:space="preserve"> аудитор </w:t>
      </w:r>
      <w:proofErr w:type="spellStart"/>
      <w:proofErr w:type="gramStart"/>
      <w:r w:rsidRPr="000629E9">
        <w:rPr>
          <w:rFonts w:ascii="Times New Roman" w:hAnsi="Times New Roman" w:cs="Times New Roman"/>
          <w:i/>
          <w:iCs/>
          <w:sz w:val="16"/>
          <w:szCs w:val="16"/>
          <w:lang w:val="ru-RU"/>
        </w:rPr>
        <w:t>хулосаси</w:t>
      </w:r>
      <w:proofErr w:type="spellEnd"/>
      <w:r>
        <w:rPr>
          <w:rFonts w:ascii="Times New Roman" w:hAnsi="Times New Roman" w:cs="Times New Roman"/>
          <w:i/>
          <w:iCs/>
          <w:sz w:val="16"/>
          <w:szCs w:val="16"/>
          <w:lang w:val="ru-RU"/>
        </w:rPr>
        <w:t xml:space="preserve"> </w:t>
      </w:r>
      <w:r w:rsidRPr="00303958">
        <w:rPr>
          <w:rFonts w:ascii="Times New Roman" w:hAnsi="Times New Roman" w:cs="Times New Roman"/>
          <w:i/>
          <w:iCs/>
          <w:sz w:val="16"/>
          <w:szCs w:val="16"/>
          <w:lang w:val="ru-RU"/>
        </w:rPr>
        <w:t xml:space="preserve"> (</w:t>
      </w:r>
      <w:proofErr w:type="spellStart"/>
      <w:proofErr w:type="gramEnd"/>
      <w:r w:rsidRPr="00303958">
        <w:rPr>
          <w:rFonts w:ascii="Times New Roman" w:hAnsi="Times New Roman" w:cs="Times New Roman"/>
          <w:i/>
          <w:iCs/>
          <w:sz w:val="16"/>
          <w:szCs w:val="16"/>
          <w:lang w:val="ru-RU"/>
        </w:rPr>
        <w:t>ҳисоботи</w:t>
      </w:r>
      <w:proofErr w:type="spellEnd"/>
      <w:r w:rsidRPr="00303958">
        <w:rPr>
          <w:rFonts w:ascii="Times New Roman" w:hAnsi="Times New Roman" w:cs="Times New Roman"/>
          <w:i/>
          <w:iCs/>
          <w:sz w:val="16"/>
          <w:szCs w:val="16"/>
          <w:lang w:val="ru-RU"/>
        </w:rPr>
        <w:t>)</w:t>
      </w:r>
      <w:r w:rsidRPr="000629E9">
        <w:rPr>
          <w:rFonts w:ascii="Times New Roman" w:hAnsi="Times New Roman" w:cs="Times New Roman"/>
          <w:i/>
          <w:iCs/>
          <w:sz w:val="16"/>
          <w:szCs w:val="16"/>
          <w:lang w:val="ru-RU"/>
        </w:rPr>
        <w:t xml:space="preserve">даги </w:t>
      </w:r>
      <w:proofErr w:type="spellStart"/>
      <w:r w:rsidRPr="000629E9">
        <w:rPr>
          <w:rFonts w:ascii="Times New Roman" w:hAnsi="Times New Roman" w:cs="Times New Roman"/>
          <w:i/>
          <w:iCs/>
          <w:sz w:val="16"/>
          <w:szCs w:val="16"/>
          <w:lang w:val="ru-RU"/>
        </w:rPr>
        <w:t>асосий</w:t>
      </w:r>
      <w:proofErr w:type="spellEnd"/>
      <w:r w:rsidRPr="000629E9">
        <w:rPr>
          <w:rFonts w:ascii="Times New Roman" w:hAnsi="Times New Roman" w:cs="Times New Roman"/>
          <w:i/>
          <w:iCs/>
          <w:sz w:val="16"/>
          <w:szCs w:val="16"/>
          <w:lang w:val="ru-RU"/>
        </w:rPr>
        <w:t xml:space="preserve"> аудит </w:t>
      </w:r>
      <w:proofErr w:type="spellStart"/>
      <w:r w:rsidRPr="000629E9">
        <w:rPr>
          <w:rFonts w:ascii="Times New Roman" w:hAnsi="Times New Roman" w:cs="Times New Roman"/>
          <w:i/>
          <w:iCs/>
          <w:sz w:val="16"/>
          <w:szCs w:val="16"/>
          <w:lang w:val="ru-RU"/>
        </w:rPr>
        <w:t>масалаларини</w:t>
      </w:r>
      <w:proofErr w:type="spellEnd"/>
      <w:r w:rsidRPr="000629E9">
        <w:rPr>
          <w:rFonts w:ascii="Times New Roman" w:hAnsi="Times New Roman" w:cs="Times New Roman"/>
          <w:i/>
          <w:iCs/>
          <w:sz w:val="16"/>
          <w:szCs w:val="16"/>
          <w:lang w:val="ru-RU"/>
        </w:rPr>
        <w:t xml:space="preserve"> </w:t>
      </w:r>
      <w:proofErr w:type="spellStart"/>
      <w:r w:rsidRPr="000629E9">
        <w:rPr>
          <w:rStyle w:val="csItl"/>
          <w:rFonts w:ascii="Times New Roman" w:hAnsi="Times New Roman" w:cs="Times New Roman"/>
          <w:i w:val="0"/>
          <w:iCs w:val="0"/>
          <w:sz w:val="16"/>
          <w:szCs w:val="16"/>
          <w:lang w:val="ru-RU"/>
        </w:rPr>
        <w:t>етказиш</w:t>
      </w:r>
      <w:proofErr w:type="spellEnd"/>
      <w:r w:rsidRPr="000629E9">
        <w:rPr>
          <w:rStyle w:val="csItl"/>
          <w:rFonts w:ascii="Times New Roman" w:hAnsi="Times New Roman" w:cs="Times New Roman"/>
          <w:i w:val="0"/>
          <w:iCs w:val="0"/>
          <w:sz w:val="16"/>
          <w:szCs w:val="16"/>
          <w:lang w:val="ru-RU"/>
        </w:rPr>
        <w:t>»</w:t>
      </w:r>
    </w:p>
  </w:footnote>
  <w:footnote w:id="8">
    <w:p w14:paraId="61A0739C" w14:textId="6F6A58B0" w:rsidR="004F3FC1" w:rsidRPr="00BB114A" w:rsidRDefault="004F3FC1">
      <w:pPr>
        <w:pStyle w:val="af"/>
        <w:rPr>
          <w:rFonts w:ascii="Times New Roman" w:hAnsi="Times New Roman" w:cs="Times New Roman"/>
          <w:sz w:val="16"/>
          <w:szCs w:val="16"/>
          <w:lang w:val="ru-RU"/>
        </w:rPr>
      </w:pPr>
      <w:r w:rsidRPr="00BB114A">
        <w:rPr>
          <w:rStyle w:val="af0"/>
          <w:rFonts w:ascii="Times New Roman" w:hAnsi="Times New Roman" w:cs="Times New Roman"/>
          <w:sz w:val="16"/>
          <w:szCs w:val="16"/>
          <w:lang w:val="ru-RU"/>
        </w:rPr>
        <w:t>8</w:t>
      </w:r>
      <w:r w:rsidRPr="00BB114A">
        <w:rPr>
          <w:rFonts w:ascii="Times New Roman" w:hAnsi="Times New Roman" w:cs="Times New Roman"/>
          <w:sz w:val="16"/>
          <w:szCs w:val="16"/>
          <w:lang w:val="ru-RU"/>
        </w:rPr>
        <w:t xml:space="preserve">       </w:t>
      </w:r>
      <w:r w:rsidRPr="00BB114A">
        <w:rPr>
          <w:rFonts w:ascii="Times New Roman" w:hAnsi="Times New Roman" w:cs="Times New Roman"/>
          <w:sz w:val="16"/>
          <w:szCs w:val="16"/>
          <w:lang w:val="uz-Cyrl-UZ"/>
        </w:rPr>
        <w:t>220 -сон АХС (Қайта таҳрирланган) 29—34 бандлар.</w:t>
      </w:r>
    </w:p>
  </w:footnote>
  <w:footnote w:id="9">
    <w:p w14:paraId="63801464" w14:textId="77777777" w:rsidR="004F3FC1" w:rsidRPr="00BB114A" w:rsidRDefault="004F3FC1">
      <w:pPr>
        <w:pStyle w:val="af"/>
        <w:rPr>
          <w:rFonts w:ascii="Times New Roman" w:hAnsi="Times New Roman" w:cs="Times New Roman"/>
          <w:sz w:val="16"/>
          <w:szCs w:val="16"/>
          <w:lang w:val="ru-RU"/>
        </w:rPr>
      </w:pPr>
      <w:r w:rsidRPr="00BB114A">
        <w:rPr>
          <w:rStyle w:val="af0"/>
          <w:rFonts w:ascii="Times New Roman" w:hAnsi="Times New Roman" w:cs="Times New Roman"/>
          <w:sz w:val="16"/>
          <w:szCs w:val="16"/>
          <w:lang w:val="ru-RU"/>
        </w:rPr>
        <w:t>9</w:t>
      </w:r>
      <w:r w:rsidRPr="00BB114A">
        <w:rPr>
          <w:rFonts w:ascii="Times New Roman" w:hAnsi="Times New Roman" w:cs="Times New Roman"/>
          <w:sz w:val="16"/>
          <w:szCs w:val="16"/>
          <w:lang w:val="ru-RU"/>
        </w:rPr>
        <w:t xml:space="preserve">      </w:t>
      </w:r>
      <w:r w:rsidRPr="00BB114A">
        <w:rPr>
          <w:rFonts w:ascii="Times New Roman" w:hAnsi="Times New Roman" w:cs="Times New Roman"/>
          <w:sz w:val="16"/>
          <w:szCs w:val="16"/>
          <w:lang w:val="uz-Cyrl-UZ"/>
        </w:rPr>
        <w:t>320-сон АХС “</w:t>
      </w:r>
      <w:r w:rsidRPr="00BB114A">
        <w:rPr>
          <w:rFonts w:ascii="Times New Roman" w:hAnsi="Times New Roman" w:cs="Times New Roman"/>
          <w:i/>
          <w:iCs/>
          <w:sz w:val="16"/>
          <w:szCs w:val="16"/>
          <w:lang w:val="uz-Cyrl-UZ"/>
        </w:rPr>
        <w:t>Аудитни режалаштириш ва ўтказишда муҳимлик</w:t>
      </w:r>
    </w:p>
  </w:footnote>
  <w:footnote w:id="10">
    <w:p w14:paraId="439B2FAC" w14:textId="7D8B1791" w:rsidR="004F3FC1" w:rsidRPr="004F3FC1" w:rsidRDefault="004F3FC1" w:rsidP="002E2C87">
      <w:pPr>
        <w:pStyle w:val="af"/>
        <w:rPr>
          <w:rFonts w:ascii="Times New Roman" w:hAnsi="Times New Roman" w:cs="Times New Roman"/>
          <w:sz w:val="16"/>
          <w:szCs w:val="16"/>
          <w:lang w:val="ru-RU"/>
        </w:rPr>
      </w:pPr>
      <w:r w:rsidRPr="004F3FC1">
        <w:rPr>
          <w:rStyle w:val="af0"/>
          <w:rFonts w:ascii="Times New Roman" w:hAnsi="Times New Roman" w:cs="Times New Roman"/>
          <w:sz w:val="16"/>
          <w:szCs w:val="16"/>
          <w:lang w:val="ru-RU"/>
        </w:rPr>
        <w:t>10</w:t>
      </w:r>
      <w:r w:rsidRPr="004F3FC1">
        <w:rPr>
          <w:rFonts w:ascii="Times New Roman" w:hAnsi="Times New Roman" w:cs="Times New Roman"/>
          <w:sz w:val="16"/>
          <w:szCs w:val="16"/>
          <w:lang w:val="ru-RU"/>
        </w:rPr>
        <w:t xml:space="preserve">     </w:t>
      </w:r>
      <w:r w:rsidRPr="00BB114A">
        <w:rPr>
          <w:rFonts w:ascii="Times New Roman" w:hAnsi="Times New Roman" w:cs="Times New Roman"/>
          <w:sz w:val="16"/>
          <w:szCs w:val="16"/>
          <w:lang w:val="uz-Cyrl-UZ"/>
        </w:rPr>
        <w:t>200-сон АХС, 22-банд</w:t>
      </w:r>
    </w:p>
  </w:footnote>
  <w:footnote w:id="11">
    <w:p w14:paraId="3380B02D" w14:textId="5C140013" w:rsidR="004F3FC1" w:rsidRPr="004F3FC1" w:rsidRDefault="004F3FC1" w:rsidP="002E2C87">
      <w:pPr>
        <w:pStyle w:val="af"/>
        <w:rPr>
          <w:rFonts w:ascii="Times New Roman" w:hAnsi="Times New Roman" w:cs="Times New Roman"/>
          <w:sz w:val="16"/>
          <w:szCs w:val="16"/>
          <w:lang w:val="ru-RU"/>
        </w:rPr>
      </w:pPr>
      <w:r w:rsidRPr="004F3FC1">
        <w:rPr>
          <w:rStyle w:val="af0"/>
          <w:rFonts w:ascii="Times New Roman" w:hAnsi="Times New Roman" w:cs="Times New Roman"/>
          <w:sz w:val="16"/>
          <w:szCs w:val="16"/>
          <w:lang w:val="ru-RU"/>
        </w:rPr>
        <w:t>11</w:t>
      </w:r>
      <w:r w:rsidRPr="004F3FC1">
        <w:rPr>
          <w:rFonts w:ascii="Times New Roman" w:hAnsi="Times New Roman" w:cs="Times New Roman"/>
          <w:sz w:val="16"/>
          <w:szCs w:val="16"/>
          <w:lang w:val="ru-RU"/>
        </w:rPr>
        <w:t xml:space="preserve">     </w:t>
      </w:r>
      <w:r w:rsidRPr="00BB114A">
        <w:rPr>
          <w:rFonts w:ascii="Times New Roman" w:hAnsi="Times New Roman" w:cs="Times New Roman"/>
          <w:sz w:val="16"/>
          <w:szCs w:val="16"/>
          <w:lang w:val="uz-Cyrl-UZ"/>
        </w:rPr>
        <w:t>610 -сон АХС (2013 йилда қайта таҳрирланган), «</w:t>
      </w:r>
      <w:r w:rsidRPr="00BB114A">
        <w:rPr>
          <w:rFonts w:ascii="Times New Roman" w:hAnsi="Times New Roman" w:cs="Times New Roman"/>
          <w:i/>
          <w:iCs/>
          <w:sz w:val="16"/>
          <w:szCs w:val="16"/>
          <w:lang w:val="uz-Cyrl-UZ"/>
        </w:rPr>
        <w:t>Ички аудиторлар</w:t>
      </w:r>
      <w:r w:rsidRPr="00BB114A">
        <w:rPr>
          <w:rStyle w:val="csItl"/>
          <w:rFonts w:ascii="Times New Roman" w:hAnsi="Times New Roman" w:cs="Times New Roman"/>
          <w:i w:val="0"/>
          <w:iCs w:val="0"/>
          <w:sz w:val="16"/>
          <w:szCs w:val="16"/>
          <w:lang w:val="uz-Cyrl-UZ"/>
        </w:rPr>
        <w:t xml:space="preserve"> </w:t>
      </w:r>
      <w:r w:rsidRPr="00BB114A">
        <w:rPr>
          <w:rStyle w:val="csItl"/>
          <w:rFonts w:ascii="Times New Roman" w:hAnsi="Times New Roman" w:cs="Times New Roman"/>
          <w:sz w:val="16"/>
          <w:szCs w:val="16"/>
          <w:lang w:val="uz-Cyrl-UZ"/>
        </w:rPr>
        <w:t>ишидан</w:t>
      </w:r>
      <w:r w:rsidRPr="00BB114A">
        <w:rPr>
          <w:rStyle w:val="csItl"/>
          <w:rFonts w:ascii="Times New Roman" w:hAnsi="Times New Roman" w:cs="Times New Roman"/>
          <w:i w:val="0"/>
          <w:iCs w:val="0"/>
          <w:sz w:val="16"/>
          <w:szCs w:val="16"/>
          <w:lang w:val="uz-Cyrl-UZ"/>
        </w:rPr>
        <w:t xml:space="preserve"> </w:t>
      </w:r>
      <w:r w:rsidRPr="00BB114A">
        <w:rPr>
          <w:rFonts w:ascii="Times New Roman" w:hAnsi="Times New Roman" w:cs="Times New Roman"/>
          <w:i/>
          <w:iCs/>
          <w:sz w:val="16"/>
          <w:szCs w:val="16"/>
          <w:lang w:val="uz-Cyrl-UZ"/>
        </w:rPr>
        <w:t>фойдаланиш</w:t>
      </w:r>
      <w:r w:rsidRPr="00BB114A">
        <w:rPr>
          <w:rFonts w:ascii="Times New Roman" w:hAnsi="Times New Roman" w:cs="Times New Roman"/>
          <w:sz w:val="16"/>
          <w:szCs w:val="16"/>
          <w:lang w:val="uz-Cyrl-UZ"/>
        </w:rPr>
        <w:t>», 2 банд</w:t>
      </w:r>
    </w:p>
  </w:footnote>
  <w:footnote w:id="12">
    <w:p w14:paraId="6AF38E41" w14:textId="0653B00C" w:rsidR="004F3FC1" w:rsidRPr="000629E9" w:rsidRDefault="004F3FC1" w:rsidP="000629E9">
      <w:pPr>
        <w:pStyle w:val="af"/>
        <w:rPr>
          <w:rFonts w:ascii="Times New Roman" w:hAnsi="Times New Roman" w:cs="Times New Roman"/>
          <w:sz w:val="16"/>
          <w:szCs w:val="16"/>
          <w:lang w:val="ru-RU"/>
        </w:rPr>
      </w:pPr>
      <w:r w:rsidRPr="000629E9">
        <w:rPr>
          <w:rStyle w:val="af0"/>
          <w:rFonts w:ascii="Times New Roman" w:hAnsi="Times New Roman" w:cs="Times New Roman"/>
          <w:sz w:val="16"/>
          <w:szCs w:val="16"/>
          <w:lang w:val="ru-RU"/>
        </w:rPr>
        <w:t>12</w:t>
      </w:r>
      <w:r w:rsidRPr="000629E9">
        <w:rPr>
          <w:rFonts w:ascii="Times New Roman" w:hAnsi="Times New Roman" w:cs="Times New Roman"/>
          <w:sz w:val="16"/>
          <w:szCs w:val="16"/>
          <w:lang w:val="ru-RU"/>
        </w:rPr>
        <w:t xml:space="preserve">     560 -сон АХС, «</w:t>
      </w:r>
      <w:proofErr w:type="spellStart"/>
      <w:r w:rsidRPr="00F716C2">
        <w:rPr>
          <w:rFonts w:ascii="Times New Roman" w:hAnsi="Times New Roman" w:cs="Times New Roman"/>
          <w:sz w:val="16"/>
          <w:szCs w:val="16"/>
          <w:lang w:val="ru-RU"/>
        </w:rPr>
        <w:t>Ҳисобот</w:t>
      </w:r>
      <w:proofErr w:type="spellEnd"/>
      <w:r w:rsidRPr="00F716C2">
        <w:rPr>
          <w:rFonts w:ascii="Times New Roman" w:hAnsi="Times New Roman" w:cs="Times New Roman"/>
          <w:sz w:val="16"/>
          <w:szCs w:val="16"/>
          <w:lang w:val="ru-RU"/>
        </w:rPr>
        <w:t xml:space="preserve"> </w:t>
      </w:r>
      <w:proofErr w:type="spellStart"/>
      <w:r w:rsidRPr="00F716C2">
        <w:rPr>
          <w:rFonts w:ascii="Times New Roman" w:hAnsi="Times New Roman" w:cs="Times New Roman"/>
          <w:sz w:val="16"/>
          <w:szCs w:val="16"/>
          <w:lang w:val="ru-RU"/>
        </w:rPr>
        <w:t>санасидан</w:t>
      </w:r>
      <w:proofErr w:type="spellEnd"/>
      <w:r>
        <w:rPr>
          <w:rFonts w:ascii="Times New Roman" w:hAnsi="Times New Roman" w:cs="Times New Roman"/>
          <w:sz w:val="16"/>
          <w:szCs w:val="16"/>
          <w:lang w:val="ru-RU"/>
        </w:rPr>
        <w:t xml:space="preserve"> </w:t>
      </w:r>
      <w:proofErr w:type="spellStart"/>
      <w:r>
        <w:rPr>
          <w:rStyle w:val="csItl"/>
          <w:rFonts w:ascii="Times New Roman" w:hAnsi="Times New Roman" w:cs="Times New Roman"/>
          <w:sz w:val="16"/>
          <w:szCs w:val="16"/>
          <w:lang w:val="ru-RU"/>
        </w:rPr>
        <w:t>к</w:t>
      </w:r>
      <w:r w:rsidRPr="000629E9">
        <w:rPr>
          <w:rStyle w:val="csItl"/>
          <w:rFonts w:ascii="Times New Roman" w:hAnsi="Times New Roman" w:cs="Times New Roman"/>
          <w:sz w:val="16"/>
          <w:szCs w:val="16"/>
          <w:lang w:val="ru-RU"/>
        </w:rPr>
        <w:t>ейинги</w:t>
      </w:r>
      <w:proofErr w:type="spellEnd"/>
      <w:r w:rsidRPr="000629E9">
        <w:rPr>
          <w:rStyle w:val="csItl"/>
          <w:rFonts w:ascii="Times New Roman" w:hAnsi="Times New Roman" w:cs="Times New Roman"/>
          <w:sz w:val="16"/>
          <w:szCs w:val="16"/>
          <w:lang w:val="ru-RU"/>
        </w:rPr>
        <w:t xml:space="preserve"> </w:t>
      </w:r>
      <w:proofErr w:type="spellStart"/>
      <w:r w:rsidRPr="000629E9">
        <w:rPr>
          <w:rStyle w:val="csItl"/>
          <w:rFonts w:ascii="Times New Roman" w:hAnsi="Times New Roman" w:cs="Times New Roman"/>
          <w:sz w:val="16"/>
          <w:szCs w:val="16"/>
          <w:lang w:val="ru-RU"/>
        </w:rPr>
        <w:t>ҳодисалар</w:t>
      </w:r>
      <w:proofErr w:type="spellEnd"/>
      <w:r w:rsidRPr="000629E9">
        <w:rPr>
          <w:rStyle w:val="csItl"/>
          <w:rFonts w:ascii="Times New Roman" w:hAnsi="Times New Roman" w:cs="Times New Roman"/>
          <w:sz w:val="16"/>
          <w:szCs w:val="16"/>
          <w:lang w:val="ru-RU"/>
        </w:rPr>
        <w:t>»</w:t>
      </w:r>
      <w:r w:rsidRPr="000629E9">
        <w:rPr>
          <w:rFonts w:ascii="Times New Roman" w:hAnsi="Times New Roman" w:cs="Times New Roman"/>
          <w:sz w:val="16"/>
          <w:szCs w:val="16"/>
          <w:lang w:val="ru-RU"/>
        </w:rPr>
        <w:t>, 14 банд</w:t>
      </w:r>
    </w:p>
  </w:footnote>
  <w:footnote w:id="13">
    <w:p w14:paraId="1CA540A3" w14:textId="04C962A9" w:rsidR="004F3FC1" w:rsidRPr="000629E9" w:rsidRDefault="004F3FC1" w:rsidP="000629E9">
      <w:pPr>
        <w:pStyle w:val="af"/>
        <w:rPr>
          <w:rFonts w:ascii="Times New Roman" w:hAnsi="Times New Roman" w:cs="Times New Roman"/>
          <w:sz w:val="16"/>
          <w:szCs w:val="16"/>
          <w:lang w:val="ru-RU"/>
        </w:rPr>
      </w:pPr>
      <w:r w:rsidRPr="000629E9">
        <w:rPr>
          <w:rStyle w:val="af0"/>
          <w:rFonts w:ascii="Times New Roman" w:hAnsi="Times New Roman" w:cs="Times New Roman"/>
          <w:sz w:val="16"/>
          <w:szCs w:val="16"/>
          <w:lang w:val="ru-RU"/>
        </w:rPr>
        <w:t>13</w:t>
      </w:r>
      <w:r w:rsidRPr="000629E9">
        <w:rPr>
          <w:rFonts w:ascii="Times New Roman" w:hAnsi="Times New Roman" w:cs="Times New Roman"/>
          <w:sz w:val="16"/>
          <w:szCs w:val="16"/>
          <w:lang w:val="ru-RU"/>
        </w:rPr>
        <w:t xml:space="preserve">     220 -сон АХС (</w:t>
      </w:r>
      <w:r w:rsidRPr="000629E9">
        <w:rPr>
          <w:rFonts w:ascii="Times New Roman" w:hAnsi="Times New Roman" w:cs="Times New Roman"/>
          <w:sz w:val="16"/>
          <w:szCs w:val="16"/>
          <w:lang w:val="ru-RU"/>
        </w:rPr>
        <w:softHyphen/>
      </w:r>
      <w:proofErr w:type="spellStart"/>
      <w:r w:rsidRPr="000629E9">
        <w:rPr>
          <w:rFonts w:ascii="Times New Roman" w:hAnsi="Times New Roman" w:cs="Times New Roman"/>
          <w:sz w:val="16"/>
          <w:szCs w:val="16"/>
          <w:lang w:val="ru-RU"/>
        </w:rPr>
        <w:t>Қайта</w:t>
      </w:r>
      <w:proofErr w:type="spellEnd"/>
      <w:r w:rsidRPr="000629E9">
        <w:rPr>
          <w:rFonts w:ascii="Times New Roman" w:hAnsi="Times New Roman" w:cs="Times New Roman"/>
          <w:sz w:val="16"/>
          <w:szCs w:val="16"/>
          <w:lang w:val="ru-RU"/>
        </w:rPr>
        <w:t xml:space="preserve"> </w:t>
      </w:r>
      <w:proofErr w:type="spellStart"/>
      <w:r w:rsidRPr="000629E9">
        <w:rPr>
          <w:rFonts w:ascii="Times New Roman" w:hAnsi="Times New Roman" w:cs="Times New Roman"/>
          <w:sz w:val="16"/>
          <w:szCs w:val="16"/>
          <w:lang w:val="ru-RU"/>
        </w:rPr>
        <w:t>таҳрирланган</w:t>
      </w:r>
      <w:proofErr w:type="spellEnd"/>
      <w:r w:rsidRPr="000629E9">
        <w:rPr>
          <w:rFonts w:ascii="Times New Roman" w:hAnsi="Times New Roman" w:cs="Times New Roman"/>
          <w:sz w:val="16"/>
          <w:szCs w:val="16"/>
          <w:lang w:val="ru-RU"/>
        </w:rPr>
        <w:t xml:space="preserve">), 29—34 </w:t>
      </w:r>
      <w:proofErr w:type="spellStart"/>
      <w:r w:rsidRPr="000629E9">
        <w:rPr>
          <w:rFonts w:ascii="Times New Roman" w:hAnsi="Times New Roman" w:cs="Times New Roman"/>
          <w:sz w:val="16"/>
          <w:szCs w:val="16"/>
          <w:lang w:val="ru-RU"/>
        </w:rPr>
        <w:t>бандлар</w:t>
      </w:r>
      <w:proofErr w:type="spellEnd"/>
    </w:p>
  </w:footnote>
  <w:footnote w:id="14">
    <w:p w14:paraId="0AAD6BC9" w14:textId="77777777" w:rsidR="004F3FC1" w:rsidRPr="0071644F" w:rsidRDefault="004F3FC1" w:rsidP="000629E9">
      <w:pPr>
        <w:pStyle w:val="IfacFootnotes"/>
        <w:spacing w:after="0"/>
        <w:rPr>
          <w:lang w:val="ru-RU"/>
        </w:rPr>
      </w:pPr>
      <w:r w:rsidRPr="0071644F">
        <w:rPr>
          <w:rStyle w:val="af0"/>
          <w:rFonts w:eastAsiaTheme="minorHAnsi"/>
          <w:color w:val="auto"/>
          <w:lang w:val="ru-RU" w:eastAsia="en-US"/>
        </w:rPr>
        <w:t>14</w:t>
      </w:r>
      <w:r w:rsidRPr="0071644F">
        <w:rPr>
          <w:rFonts w:eastAsiaTheme="minorHAnsi"/>
          <w:color w:val="auto"/>
          <w:lang w:val="ru-RU" w:eastAsia="en-US"/>
        </w:rPr>
        <w:t xml:space="preserve"> </w:t>
      </w:r>
      <w:r w:rsidRPr="0071644F">
        <w:rPr>
          <w:lang w:val="ru-RU"/>
        </w:rPr>
        <w:tab/>
        <w:t>1-</w:t>
      </w:r>
      <w:r w:rsidRPr="000629E9">
        <w:rPr>
          <w:lang w:val="ru-RU"/>
        </w:rPr>
        <w:t>сон</w:t>
      </w:r>
      <w:r w:rsidRPr="0071644F">
        <w:rPr>
          <w:lang w:val="ru-RU"/>
        </w:rPr>
        <w:t xml:space="preserve"> </w:t>
      </w:r>
      <w:r w:rsidRPr="000629E9">
        <w:rPr>
          <w:lang w:val="ru-RU"/>
        </w:rPr>
        <w:t>СБХС</w:t>
      </w:r>
      <w:r w:rsidRPr="0071644F">
        <w:rPr>
          <w:lang w:val="ru-RU"/>
        </w:rPr>
        <w:t>, 31(</w:t>
      </w:r>
      <w:r w:rsidRPr="00875EC4">
        <w:t>f</w:t>
      </w:r>
      <w:r w:rsidRPr="0071644F">
        <w:rPr>
          <w:lang w:val="ru-RU"/>
        </w:rPr>
        <w:t>)-</w:t>
      </w:r>
      <w:r w:rsidRPr="000629E9">
        <w:rPr>
          <w:lang w:val="ru-RU"/>
        </w:rPr>
        <w:t>банд</w:t>
      </w:r>
    </w:p>
  </w:footnote>
  <w:footnote w:id="15">
    <w:p w14:paraId="3A0CA4D5" w14:textId="77777777" w:rsidR="004F3FC1" w:rsidRPr="000629E9" w:rsidRDefault="004F3FC1" w:rsidP="000629E9">
      <w:pPr>
        <w:pStyle w:val="IfacFootnotes"/>
        <w:spacing w:after="0"/>
        <w:rPr>
          <w:lang w:val="ru-RU"/>
        </w:rPr>
      </w:pPr>
      <w:r w:rsidRPr="000629E9">
        <w:rPr>
          <w:rStyle w:val="af0"/>
          <w:rFonts w:eastAsiaTheme="minorHAnsi"/>
          <w:color w:val="auto"/>
          <w:lang w:val="ru-RU" w:eastAsia="en-US"/>
        </w:rPr>
        <w:t>15</w:t>
      </w:r>
      <w:r w:rsidRPr="000629E9">
        <w:rPr>
          <w:rFonts w:eastAsiaTheme="minorHAnsi"/>
          <w:color w:val="auto"/>
          <w:lang w:val="ru-RU" w:eastAsia="en-US"/>
        </w:rPr>
        <w:t xml:space="preserve"> </w:t>
      </w:r>
      <w:r w:rsidRPr="000629E9">
        <w:rPr>
          <w:lang w:val="ru-RU"/>
        </w:rPr>
        <w:tab/>
        <w:t>1-сон СБХС, А83-банд</w:t>
      </w:r>
    </w:p>
  </w:footnote>
  <w:footnote w:id="16">
    <w:p w14:paraId="121C5CAB" w14:textId="77777777" w:rsidR="004F3FC1" w:rsidRPr="00D0382A" w:rsidRDefault="004F3FC1" w:rsidP="000629E9">
      <w:pPr>
        <w:pStyle w:val="IfacFootnotes"/>
        <w:spacing w:after="0"/>
        <w:rPr>
          <w:lang w:val="ru-RU"/>
        </w:rPr>
      </w:pPr>
      <w:r w:rsidRPr="00D0382A">
        <w:rPr>
          <w:rStyle w:val="af0"/>
          <w:rFonts w:eastAsiaTheme="minorHAnsi"/>
          <w:color w:val="auto"/>
          <w:lang w:val="ru-RU" w:eastAsia="en-US"/>
        </w:rPr>
        <w:t>16</w:t>
      </w:r>
      <w:r w:rsidRPr="00D0382A">
        <w:rPr>
          <w:rFonts w:eastAsiaTheme="minorHAnsi"/>
          <w:color w:val="auto"/>
          <w:lang w:val="ru-RU" w:eastAsia="en-US"/>
        </w:rPr>
        <w:t xml:space="preserve"> </w:t>
      </w:r>
      <w:r w:rsidRPr="00D0382A">
        <w:rPr>
          <w:lang w:val="ru-RU"/>
        </w:rPr>
        <w:tab/>
        <w:t>1-</w:t>
      </w:r>
      <w:r w:rsidRPr="000629E9">
        <w:rPr>
          <w:lang w:val="ru-RU"/>
        </w:rPr>
        <w:t>сон</w:t>
      </w:r>
      <w:r w:rsidRPr="00D0382A">
        <w:rPr>
          <w:lang w:val="ru-RU"/>
        </w:rPr>
        <w:t xml:space="preserve"> </w:t>
      </w:r>
      <w:r w:rsidRPr="000629E9">
        <w:rPr>
          <w:lang w:val="ru-RU"/>
        </w:rPr>
        <w:t>СБХС</w:t>
      </w:r>
      <w:r w:rsidRPr="00D0382A">
        <w:rPr>
          <w:lang w:val="ru-RU"/>
        </w:rPr>
        <w:t>, 31(</w:t>
      </w:r>
      <w:r w:rsidRPr="00875EC4">
        <w:t>f</w:t>
      </w:r>
      <w:r w:rsidRPr="00D0382A">
        <w:rPr>
          <w:lang w:val="ru-RU"/>
        </w:rPr>
        <w:t>)-</w:t>
      </w:r>
      <w:r w:rsidRPr="000629E9">
        <w:rPr>
          <w:lang w:val="ru-RU"/>
        </w:rPr>
        <w:t>банд</w:t>
      </w:r>
      <w:r w:rsidRPr="00D0382A" w:rsidDel="00B15988">
        <w:rPr>
          <w:lang w:val="ru-RU"/>
        </w:rPr>
        <w:t xml:space="preserve"> </w:t>
      </w:r>
    </w:p>
  </w:footnote>
  <w:footnote w:id="17">
    <w:p w14:paraId="651BC511" w14:textId="77777777" w:rsidR="004F3FC1" w:rsidRPr="000629E9" w:rsidRDefault="004F3FC1" w:rsidP="000629E9">
      <w:pPr>
        <w:pStyle w:val="IfacFootnotes"/>
        <w:spacing w:after="0"/>
        <w:rPr>
          <w:lang w:val="ru-RU"/>
        </w:rPr>
      </w:pPr>
      <w:r w:rsidRPr="000629E9">
        <w:rPr>
          <w:rStyle w:val="af0"/>
          <w:rFonts w:eastAsiaTheme="minorHAnsi"/>
          <w:color w:val="auto"/>
          <w:lang w:val="ru-RU" w:eastAsia="en-US"/>
        </w:rPr>
        <w:t>17</w:t>
      </w:r>
      <w:r w:rsidRPr="000629E9">
        <w:rPr>
          <w:rFonts w:eastAsiaTheme="minorHAnsi"/>
          <w:color w:val="auto"/>
          <w:lang w:val="ru-RU" w:eastAsia="en-US"/>
        </w:rPr>
        <w:t xml:space="preserve"> </w:t>
      </w:r>
      <w:r w:rsidRPr="000629E9">
        <w:rPr>
          <w:lang w:val="ru-RU"/>
        </w:rPr>
        <w:tab/>
        <w:t>1-сон СБХС, А85 банд</w:t>
      </w:r>
      <w:r w:rsidRPr="000629E9" w:rsidDel="00B15988">
        <w:rPr>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3FF08" w14:textId="77777777" w:rsidR="007465AC" w:rsidRDefault="007465AC">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DFBAB" w14:textId="77777777" w:rsidR="007465AC" w:rsidRDefault="007465AC">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D1424" w14:textId="77777777" w:rsidR="007465AC" w:rsidRDefault="007465AC">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BE213A4"/>
    <w:multiLevelType w:val="hybridMultilevel"/>
    <w:tmpl w:val="51CA1BA8"/>
    <w:lvl w:ilvl="0" w:tplc="04190003">
      <w:start w:val="1"/>
      <w:numFmt w:val="bullet"/>
      <w:lvlText w:val="o"/>
      <w:lvlJc w:val="left"/>
      <w:pPr>
        <w:ind w:left="1267" w:hanging="360"/>
      </w:pPr>
      <w:rPr>
        <w:rFonts w:ascii="Courier New" w:hAnsi="Courier New" w:cs="Courier New"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2" w15:restartNumberingAfterBreak="0">
    <w:nsid w:val="12307AD9"/>
    <w:multiLevelType w:val="hybridMultilevel"/>
    <w:tmpl w:val="B04A7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4"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5"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15:restartNumberingAfterBreak="0">
    <w:nsid w:val="50115AE3"/>
    <w:multiLevelType w:val="hybridMultilevel"/>
    <w:tmpl w:val="196CA7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3453418"/>
    <w:multiLevelType w:val="hybridMultilevel"/>
    <w:tmpl w:val="5C14E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0" w15:restartNumberingAfterBreak="0">
    <w:nsid w:val="62C30ED9"/>
    <w:multiLevelType w:val="hybridMultilevel"/>
    <w:tmpl w:val="A66E356E"/>
    <w:lvl w:ilvl="0" w:tplc="04190001">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11"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12"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13"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num w:numId="1">
    <w:abstractNumId w:val="9"/>
  </w:num>
  <w:num w:numId="2">
    <w:abstractNumId w:val="12"/>
  </w:num>
  <w:num w:numId="3">
    <w:abstractNumId w:val="8"/>
  </w:num>
  <w:num w:numId="4">
    <w:abstractNumId w:val="9"/>
  </w:num>
  <w:num w:numId="5">
    <w:abstractNumId w:val="8"/>
  </w:num>
  <w:num w:numId="6">
    <w:abstractNumId w:val="0"/>
  </w:num>
  <w:num w:numId="7">
    <w:abstractNumId w:val="13"/>
  </w:num>
  <w:num w:numId="8">
    <w:abstractNumId w:val="5"/>
  </w:num>
  <w:num w:numId="9">
    <w:abstractNumId w:val="11"/>
  </w:num>
  <w:num w:numId="10">
    <w:abstractNumId w:val="3"/>
  </w:num>
  <w:num w:numId="11">
    <w:abstractNumId w:val="4"/>
  </w:num>
  <w:num w:numId="12">
    <w:abstractNumId w:val="6"/>
  </w:num>
  <w:num w:numId="13">
    <w:abstractNumId w:val="10"/>
  </w:num>
  <w:num w:numId="14">
    <w:abstractNumId w:val="1"/>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2466B"/>
    <w:rsid w:val="0002753D"/>
    <w:rsid w:val="00037652"/>
    <w:rsid w:val="00042212"/>
    <w:rsid w:val="000629E9"/>
    <w:rsid w:val="00064782"/>
    <w:rsid w:val="00070D80"/>
    <w:rsid w:val="00075D3D"/>
    <w:rsid w:val="00082536"/>
    <w:rsid w:val="00090607"/>
    <w:rsid w:val="0009124E"/>
    <w:rsid w:val="00091FB4"/>
    <w:rsid w:val="000937D7"/>
    <w:rsid w:val="000A7831"/>
    <w:rsid w:val="001021D9"/>
    <w:rsid w:val="00113474"/>
    <w:rsid w:val="00132F1B"/>
    <w:rsid w:val="00151B9D"/>
    <w:rsid w:val="00152878"/>
    <w:rsid w:val="0016160B"/>
    <w:rsid w:val="001759C6"/>
    <w:rsid w:val="001940DF"/>
    <w:rsid w:val="001B03E1"/>
    <w:rsid w:val="001B4534"/>
    <w:rsid w:val="001C747F"/>
    <w:rsid w:val="00215071"/>
    <w:rsid w:val="00224130"/>
    <w:rsid w:val="00224E86"/>
    <w:rsid w:val="00234B98"/>
    <w:rsid w:val="002513C1"/>
    <w:rsid w:val="00260F58"/>
    <w:rsid w:val="00284423"/>
    <w:rsid w:val="002858A3"/>
    <w:rsid w:val="00286CB2"/>
    <w:rsid w:val="00291F6C"/>
    <w:rsid w:val="00297D05"/>
    <w:rsid w:val="002A3AEE"/>
    <w:rsid w:val="002A6072"/>
    <w:rsid w:val="002C76E7"/>
    <w:rsid w:val="002D27BE"/>
    <w:rsid w:val="002E175E"/>
    <w:rsid w:val="002E2C87"/>
    <w:rsid w:val="002F1610"/>
    <w:rsid w:val="002F38FB"/>
    <w:rsid w:val="00303958"/>
    <w:rsid w:val="0031732A"/>
    <w:rsid w:val="00353AA2"/>
    <w:rsid w:val="00353DC9"/>
    <w:rsid w:val="0035649A"/>
    <w:rsid w:val="003615E7"/>
    <w:rsid w:val="00381CCA"/>
    <w:rsid w:val="003943A4"/>
    <w:rsid w:val="00395373"/>
    <w:rsid w:val="003A6B33"/>
    <w:rsid w:val="003C1BB7"/>
    <w:rsid w:val="003C298C"/>
    <w:rsid w:val="003D0C92"/>
    <w:rsid w:val="003D547C"/>
    <w:rsid w:val="003E5BF9"/>
    <w:rsid w:val="003E63A1"/>
    <w:rsid w:val="003F628A"/>
    <w:rsid w:val="00412AE2"/>
    <w:rsid w:val="00412F6C"/>
    <w:rsid w:val="004244E0"/>
    <w:rsid w:val="00424DD4"/>
    <w:rsid w:val="004526D3"/>
    <w:rsid w:val="0046109B"/>
    <w:rsid w:val="00461CC4"/>
    <w:rsid w:val="00472586"/>
    <w:rsid w:val="0047288B"/>
    <w:rsid w:val="004777AB"/>
    <w:rsid w:val="004814DC"/>
    <w:rsid w:val="004964D1"/>
    <w:rsid w:val="004A7F8F"/>
    <w:rsid w:val="004D604D"/>
    <w:rsid w:val="004F3FC1"/>
    <w:rsid w:val="004F67C6"/>
    <w:rsid w:val="00530A65"/>
    <w:rsid w:val="005328B8"/>
    <w:rsid w:val="00541093"/>
    <w:rsid w:val="0054599B"/>
    <w:rsid w:val="00547BBD"/>
    <w:rsid w:val="00553554"/>
    <w:rsid w:val="0056700B"/>
    <w:rsid w:val="00582E87"/>
    <w:rsid w:val="005A1865"/>
    <w:rsid w:val="005A4A09"/>
    <w:rsid w:val="005C3389"/>
    <w:rsid w:val="005D604C"/>
    <w:rsid w:val="005F3062"/>
    <w:rsid w:val="00603C35"/>
    <w:rsid w:val="00620ACE"/>
    <w:rsid w:val="00622467"/>
    <w:rsid w:val="00634878"/>
    <w:rsid w:val="00652A30"/>
    <w:rsid w:val="00663863"/>
    <w:rsid w:val="00663D7A"/>
    <w:rsid w:val="00680F6A"/>
    <w:rsid w:val="00687CFB"/>
    <w:rsid w:val="00696A03"/>
    <w:rsid w:val="006A6C7E"/>
    <w:rsid w:val="006B05CE"/>
    <w:rsid w:val="006C4D03"/>
    <w:rsid w:val="006D1A37"/>
    <w:rsid w:val="006F4EAE"/>
    <w:rsid w:val="0071644F"/>
    <w:rsid w:val="007465AC"/>
    <w:rsid w:val="0075325D"/>
    <w:rsid w:val="00757F65"/>
    <w:rsid w:val="0077193B"/>
    <w:rsid w:val="0078196E"/>
    <w:rsid w:val="007C34FA"/>
    <w:rsid w:val="007D3CA6"/>
    <w:rsid w:val="007E53EB"/>
    <w:rsid w:val="00833631"/>
    <w:rsid w:val="0084054C"/>
    <w:rsid w:val="00860BF2"/>
    <w:rsid w:val="00860D49"/>
    <w:rsid w:val="00860DF0"/>
    <w:rsid w:val="00864BFC"/>
    <w:rsid w:val="00875EC4"/>
    <w:rsid w:val="00876D64"/>
    <w:rsid w:val="00887168"/>
    <w:rsid w:val="0089108E"/>
    <w:rsid w:val="008916CB"/>
    <w:rsid w:val="0089213B"/>
    <w:rsid w:val="008A33AA"/>
    <w:rsid w:val="008C5298"/>
    <w:rsid w:val="008F7C81"/>
    <w:rsid w:val="0091205E"/>
    <w:rsid w:val="0092591F"/>
    <w:rsid w:val="00936ABA"/>
    <w:rsid w:val="00936B33"/>
    <w:rsid w:val="00950255"/>
    <w:rsid w:val="00971209"/>
    <w:rsid w:val="009749A7"/>
    <w:rsid w:val="00981C39"/>
    <w:rsid w:val="0098572E"/>
    <w:rsid w:val="00994B54"/>
    <w:rsid w:val="00997AB3"/>
    <w:rsid w:val="009B7B91"/>
    <w:rsid w:val="009D308F"/>
    <w:rsid w:val="009E010F"/>
    <w:rsid w:val="009E0755"/>
    <w:rsid w:val="009F2ED1"/>
    <w:rsid w:val="00A3310E"/>
    <w:rsid w:val="00A347B6"/>
    <w:rsid w:val="00A568AC"/>
    <w:rsid w:val="00A64429"/>
    <w:rsid w:val="00A80EBF"/>
    <w:rsid w:val="00A87A9E"/>
    <w:rsid w:val="00AA6E98"/>
    <w:rsid w:val="00AB7670"/>
    <w:rsid w:val="00AC3EA7"/>
    <w:rsid w:val="00AC73AE"/>
    <w:rsid w:val="00AD4BB1"/>
    <w:rsid w:val="00AE0241"/>
    <w:rsid w:val="00AE05B6"/>
    <w:rsid w:val="00AE1DDD"/>
    <w:rsid w:val="00AE5D0E"/>
    <w:rsid w:val="00AF0BAD"/>
    <w:rsid w:val="00AF0C6C"/>
    <w:rsid w:val="00AF1530"/>
    <w:rsid w:val="00B06CEB"/>
    <w:rsid w:val="00B30811"/>
    <w:rsid w:val="00B44501"/>
    <w:rsid w:val="00B5213E"/>
    <w:rsid w:val="00B61A08"/>
    <w:rsid w:val="00BA2DAC"/>
    <w:rsid w:val="00BB114A"/>
    <w:rsid w:val="00BC797C"/>
    <w:rsid w:val="00BD4711"/>
    <w:rsid w:val="00BE43DE"/>
    <w:rsid w:val="00BE6806"/>
    <w:rsid w:val="00BF7805"/>
    <w:rsid w:val="00C166CF"/>
    <w:rsid w:val="00C22C06"/>
    <w:rsid w:val="00C4565E"/>
    <w:rsid w:val="00CA3B51"/>
    <w:rsid w:val="00CA57B1"/>
    <w:rsid w:val="00CA70D7"/>
    <w:rsid w:val="00CB4774"/>
    <w:rsid w:val="00CB7C29"/>
    <w:rsid w:val="00CE3A8D"/>
    <w:rsid w:val="00CE55F7"/>
    <w:rsid w:val="00D0382A"/>
    <w:rsid w:val="00D05C7A"/>
    <w:rsid w:val="00D061F0"/>
    <w:rsid w:val="00D10111"/>
    <w:rsid w:val="00D34C30"/>
    <w:rsid w:val="00D34F78"/>
    <w:rsid w:val="00D3648E"/>
    <w:rsid w:val="00D375AC"/>
    <w:rsid w:val="00D42500"/>
    <w:rsid w:val="00D4297D"/>
    <w:rsid w:val="00DA3E1D"/>
    <w:rsid w:val="00DE2C71"/>
    <w:rsid w:val="00E07E5B"/>
    <w:rsid w:val="00E1779C"/>
    <w:rsid w:val="00E528F1"/>
    <w:rsid w:val="00E56270"/>
    <w:rsid w:val="00E719AA"/>
    <w:rsid w:val="00E82EAE"/>
    <w:rsid w:val="00E87537"/>
    <w:rsid w:val="00E95597"/>
    <w:rsid w:val="00EA2E5C"/>
    <w:rsid w:val="00ED5682"/>
    <w:rsid w:val="00ED69EA"/>
    <w:rsid w:val="00EF10C9"/>
    <w:rsid w:val="00EF19FD"/>
    <w:rsid w:val="00F10D14"/>
    <w:rsid w:val="00F14228"/>
    <w:rsid w:val="00F346D3"/>
    <w:rsid w:val="00F41C58"/>
    <w:rsid w:val="00F444B5"/>
    <w:rsid w:val="00F46139"/>
    <w:rsid w:val="00F716C2"/>
    <w:rsid w:val="00F805C6"/>
    <w:rsid w:val="00FA2EA3"/>
    <w:rsid w:val="00FA46D7"/>
    <w:rsid w:val="00FA51AF"/>
    <w:rsid w:val="00FB2CA4"/>
    <w:rsid w:val="00FB7471"/>
    <w:rsid w:val="00FC597F"/>
    <w:rsid w:val="00FC726E"/>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endnote text"/>
    <w:basedOn w:val="a"/>
    <w:link w:val="af5"/>
    <w:uiPriority w:val="99"/>
    <w:semiHidden/>
    <w:unhideWhenUsed/>
    <w:rsid w:val="00ED69EA"/>
    <w:pPr>
      <w:spacing w:after="0" w:line="240" w:lineRule="auto"/>
    </w:pPr>
    <w:rPr>
      <w:sz w:val="20"/>
      <w:szCs w:val="20"/>
    </w:rPr>
  </w:style>
  <w:style w:type="character" w:customStyle="1" w:styleId="af5">
    <w:name w:val="Текст концевой сноски Знак"/>
    <w:basedOn w:val="a0"/>
    <w:link w:val="af4"/>
    <w:uiPriority w:val="99"/>
    <w:semiHidden/>
    <w:rsid w:val="00ED69EA"/>
    <w:rPr>
      <w:sz w:val="20"/>
      <w:szCs w:val="20"/>
    </w:rPr>
  </w:style>
  <w:style w:type="character" w:styleId="af6">
    <w:name w:val="endnote reference"/>
    <w:basedOn w:val="a0"/>
    <w:uiPriority w:val="99"/>
    <w:semiHidden/>
    <w:unhideWhenUsed/>
    <w:rsid w:val="00ED69EA"/>
    <w:rPr>
      <w:vertAlign w:val="superscript"/>
    </w:rPr>
  </w:style>
  <w:style w:type="paragraph" w:styleId="af7">
    <w:name w:val="Revision"/>
    <w:hidden/>
    <w:uiPriority w:val="99"/>
    <w:semiHidden/>
    <w:rsid w:val="00603C35"/>
    <w:pPr>
      <w:spacing w:after="0" w:line="240" w:lineRule="auto"/>
    </w:pPr>
  </w:style>
  <w:style w:type="paragraph" w:styleId="af8">
    <w:name w:val="header"/>
    <w:basedOn w:val="a"/>
    <w:link w:val="af9"/>
    <w:uiPriority w:val="99"/>
    <w:unhideWhenUsed/>
    <w:rsid w:val="007465AC"/>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7465AC"/>
  </w:style>
  <w:style w:type="paragraph" w:styleId="afa">
    <w:name w:val="footer"/>
    <w:basedOn w:val="a"/>
    <w:link w:val="afb"/>
    <w:uiPriority w:val="99"/>
    <w:unhideWhenUsed/>
    <w:rsid w:val="007465AC"/>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746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525" row="1">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FE37E37-596C-46B6-8AD7-DC2E77DD2EAF}">
  <we:reference id="wa200010453" version="1.0.0.1" store="ru-RU" storeType="OMEX"/>
  <we:alternateReferences>
    <we:reference id="wa200010453" version="1.0.0.1" store="ru-RU" storeType="OMEX"/>
  </we:alternateReferences>
  <we:properties>
    <we:property name="claude.fileId" value="&quot;db37dbe0-ab3c-4a84-9ffa-7e3a5500d917&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1329582B-3BBC-455C-9EA3-7E3192524453}">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1EC4E-8A17-4AAF-8D8B-CD63CED06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4000</Words>
  <Characters>22800</Characters>
  <Application>Microsoft Office Word</Application>
  <DocSecurity>0</DocSecurity>
  <Lines>190</Lines>
  <Paragraphs>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11</cp:revision>
  <dcterms:created xsi:type="dcterms:W3CDTF">2026-01-24T16:19:00Z</dcterms:created>
  <dcterms:modified xsi:type="dcterms:W3CDTF">2026-07-23T11:07:00Z</dcterms:modified>
</cp:coreProperties>
</file>